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629"/>
        <w:gridCol w:w="4957"/>
      </w:tblGrid>
      <w:tr w:rsidR="000F1288" w:rsidRPr="00172451" w:rsidTr="005E73A1">
        <w:tc>
          <w:tcPr>
            <w:tcW w:w="6629" w:type="dxa"/>
          </w:tcPr>
          <w:p w:rsidR="000F1288" w:rsidRPr="00172451" w:rsidRDefault="000F1288" w:rsidP="00892586">
            <w:pPr>
              <w:shd w:val="clear" w:color="auto" w:fill="FFFFFF"/>
              <w:ind w:firstLine="578"/>
              <w:jc w:val="both"/>
            </w:pPr>
          </w:p>
        </w:tc>
        <w:tc>
          <w:tcPr>
            <w:tcW w:w="4957" w:type="dxa"/>
          </w:tcPr>
          <w:p w:rsidR="000F1288" w:rsidRPr="00172451" w:rsidRDefault="000F1288"/>
        </w:tc>
      </w:tr>
    </w:tbl>
    <w:p w:rsidR="005E73A1" w:rsidRPr="005E73A1" w:rsidRDefault="005E73A1" w:rsidP="005E73A1">
      <w:pPr>
        <w:jc w:val="center"/>
        <w:rPr>
          <w:b/>
          <w:sz w:val="28"/>
          <w:szCs w:val="28"/>
        </w:rPr>
      </w:pPr>
      <w:r w:rsidRPr="005E73A1">
        <w:rPr>
          <w:b/>
          <w:sz w:val="28"/>
          <w:szCs w:val="28"/>
        </w:rPr>
        <w:t>Звіт Головного управління ДПС у Житомирській області</w:t>
      </w:r>
    </w:p>
    <w:p w:rsidR="005E73A1" w:rsidRPr="005E73A1" w:rsidRDefault="005E73A1" w:rsidP="005E73A1">
      <w:pPr>
        <w:jc w:val="center"/>
        <w:rPr>
          <w:b/>
          <w:sz w:val="28"/>
          <w:szCs w:val="28"/>
        </w:rPr>
      </w:pPr>
      <w:r w:rsidRPr="005E73A1">
        <w:rPr>
          <w:b/>
          <w:sz w:val="28"/>
          <w:szCs w:val="28"/>
        </w:rPr>
        <w:t xml:space="preserve">про виконання плану роботи на </w:t>
      </w:r>
      <w:r>
        <w:rPr>
          <w:b/>
          <w:sz w:val="28"/>
          <w:szCs w:val="28"/>
        </w:rPr>
        <w:t>перше</w:t>
      </w:r>
      <w:r w:rsidRPr="005E73A1">
        <w:rPr>
          <w:b/>
          <w:sz w:val="28"/>
          <w:szCs w:val="28"/>
        </w:rPr>
        <w:t xml:space="preserve"> півріччя 202</w:t>
      </w:r>
      <w:r>
        <w:rPr>
          <w:b/>
          <w:sz w:val="28"/>
          <w:szCs w:val="28"/>
        </w:rPr>
        <w:t>1</w:t>
      </w:r>
      <w:r w:rsidRPr="005E73A1">
        <w:rPr>
          <w:b/>
          <w:sz w:val="28"/>
          <w:szCs w:val="28"/>
        </w:rPr>
        <w:t xml:space="preserve"> року</w:t>
      </w:r>
    </w:p>
    <w:p w:rsidR="000F1288" w:rsidRPr="00172451" w:rsidRDefault="000F1288" w:rsidP="00137F9A">
      <w:pPr>
        <w:jc w:val="center"/>
        <w:rPr>
          <w:b/>
          <w:sz w:val="28"/>
          <w:szCs w:val="28"/>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4378"/>
        <w:gridCol w:w="2127"/>
        <w:gridCol w:w="1476"/>
        <w:gridCol w:w="6178"/>
      </w:tblGrid>
      <w:tr w:rsidR="005E73A1" w:rsidRPr="00172451" w:rsidTr="005E73A1">
        <w:trPr>
          <w:tblHeader/>
        </w:trPr>
        <w:tc>
          <w:tcPr>
            <w:tcW w:w="905" w:type="dxa"/>
          </w:tcPr>
          <w:p w:rsidR="005E73A1" w:rsidRPr="00172451" w:rsidRDefault="005E73A1" w:rsidP="000E6AF3">
            <w:pPr>
              <w:jc w:val="center"/>
              <w:rPr>
                <w:sz w:val="24"/>
                <w:szCs w:val="24"/>
              </w:rPr>
            </w:pPr>
            <w:r w:rsidRPr="00172451">
              <w:rPr>
                <w:b/>
                <w:sz w:val="24"/>
                <w:szCs w:val="24"/>
              </w:rPr>
              <w:t>№ з/п</w:t>
            </w:r>
          </w:p>
        </w:tc>
        <w:tc>
          <w:tcPr>
            <w:tcW w:w="4378" w:type="dxa"/>
          </w:tcPr>
          <w:p w:rsidR="005E73A1" w:rsidRPr="00172451" w:rsidRDefault="005E73A1" w:rsidP="000E6AF3">
            <w:pPr>
              <w:jc w:val="center"/>
              <w:rPr>
                <w:sz w:val="24"/>
                <w:szCs w:val="24"/>
              </w:rPr>
            </w:pPr>
            <w:r w:rsidRPr="00172451">
              <w:rPr>
                <w:b/>
                <w:sz w:val="24"/>
                <w:szCs w:val="24"/>
              </w:rPr>
              <w:t>Зміст заходу</w:t>
            </w:r>
          </w:p>
        </w:tc>
        <w:tc>
          <w:tcPr>
            <w:tcW w:w="2127" w:type="dxa"/>
          </w:tcPr>
          <w:p w:rsidR="005E73A1" w:rsidRPr="00172451" w:rsidRDefault="005E73A1" w:rsidP="000E6AF3">
            <w:pPr>
              <w:jc w:val="center"/>
              <w:rPr>
                <w:sz w:val="24"/>
                <w:szCs w:val="24"/>
              </w:rPr>
            </w:pPr>
            <w:r w:rsidRPr="00172451">
              <w:rPr>
                <w:b/>
                <w:sz w:val="24"/>
                <w:szCs w:val="24"/>
              </w:rPr>
              <w:t>Відповідальні виконавці</w:t>
            </w:r>
          </w:p>
        </w:tc>
        <w:tc>
          <w:tcPr>
            <w:tcW w:w="1476" w:type="dxa"/>
          </w:tcPr>
          <w:p w:rsidR="005E73A1" w:rsidRPr="00172451" w:rsidRDefault="005E73A1" w:rsidP="000E6AF3">
            <w:pPr>
              <w:jc w:val="center"/>
              <w:rPr>
                <w:sz w:val="24"/>
                <w:szCs w:val="24"/>
              </w:rPr>
            </w:pPr>
            <w:r w:rsidRPr="00172451">
              <w:rPr>
                <w:b/>
                <w:sz w:val="24"/>
                <w:szCs w:val="24"/>
              </w:rPr>
              <w:t>Термін виконання</w:t>
            </w:r>
          </w:p>
        </w:tc>
        <w:tc>
          <w:tcPr>
            <w:tcW w:w="6178" w:type="dxa"/>
          </w:tcPr>
          <w:p w:rsidR="005E73A1" w:rsidRPr="00172451" w:rsidRDefault="004E5D57" w:rsidP="000E6AF3">
            <w:pPr>
              <w:jc w:val="center"/>
              <w:rPr>
                <w:b/>
                <w:sz w:val="24"/>
                <w:szCs w:val="24"/>
              </w:rPr>
            </w:pPr>
            <w:r>
              <w:rPr>
                <w:b/>
                <w:sz w:val="24"/>
                <w:szCs w:val="24"/>
              </w:rPr>
              <w:t>Виконання заходу</w:t>
            </w:r>
          </w:p>
        </w:tc>
      </w:tr>
      <w:tr w:rsidR="004E5D57" w:rsidRPr="00172451" w:rsidTr="00341D13">
        <w:tc>
          <w:tcPr>
            <w:tcW w:w="15064" w:type="dxa"/>
            <w:gridSpan w:val="5"/>
          </w:tcPr>
          <w:p w:rsidR="004E5D57" w:rsidRPr="00172451" w:rsidRDefault="004E5D57" w:rsidP="000E6AF3">
            <w:pPr>
              <w:jc w:val="center"/>
              <w:rPr>
                <w:b/>
                <w:sz w:val="24"/>
                <w:szCs w:val="24"/>
                <w:lang w:eastAsia="en-US"/>
              </w:rPr>
            </w:pPr>
            <w:r w:rsidRPr="00172451">
              <w:rPr>
                <w:b/>
                <w:sz w:val="24"/>
                <w:szCs w:val="24"/>
              </w:rPr>
              <w:t>Розділ 1.</w:t>
            </w:r>
            <w:r w:rsidRPr="00172451">
              <w:rPr>
                <w:b/>
                <w:sz w:val="24"/>
                <w:szCs w:val="24"/>
                <w:lang w:eastAsia="en-US"/>
              </w:rPr>
              <w:t xml:space="preserve">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p w:rsidR="004E5D57" w:rsidRPr="00172451" w:rsidRDefault="004E5D57" w:rsidP="000E6AF3">
            <w:pPr>
              <w:jc w:val="center"/>
              <w:rPr>
                <w:b/>
                <w:sz w:val="24"/>
                <w:szCs w:val="24"/>
              </w:rPr>
            </w:pPr>
          </w:p>
        </w:tc>
      </w:tr>
      <w:tr w:rsidR="003F7F8A" w:rsidRPr="00172451" w:rsidTr="005E73A1">
        <w:tc>
          <w:tcPr>
            <w:tcW w:w="905" w:type="dxa"/>
          </w:tcPr>
          <w:p w:rsidR="003F7F8A" w:rsidRPr="00172451" w:rsidRDefault="003F7F8A" w:rsidP="000E6AF3">
            <w:pPr>
              <w:ind w:right="22"/>
              <w:jc w:val="center"/>
              <w:rPr>
                <w:sz w:val="24"/>
                <w:szCs w:val="24"/>
              </w:rPr>
            </w:pPr>
            <w:r w:rsidRPr="00172451">
              <w:rPr>
                <w:sz w:val="24"/>
                <w:szCs w:val="24"/>
              </w:rPr>
              <w:t>1.1.</w:t>
            </w:r>
          </w:p>
        </w:tc>
        <w:tc>
          <w:tcPr>
            <w:tcW w:w="4378" w:type="dxa"/>
          </w:tcPr>
          <w:p w:rsidR="003F7F8A" w:rsidRPr="00172451" w:rsidRDefault="003F7F8A" w:rsidP="00B45CED">
            <w:pPr>
              <w:widowControl w:val="0"/>
              <w:autoSpaceDE w:val="0"/>
              <w:autoSpaceDN w:val="0"/>
              <w:adjustRightInd w:val="0"/>
              <w:ind w:firstLine="362"/>
              <w:jc w:val="both"/>
              <w:rPr>
                <w:sz w:val="24"/>
                <w:szCs w:val="24"/>
              </w:rPr>
            </w:pPr>
            <w:r w:rsidRPr="00172451">
              <w:rPr>
                <w:sz w:val="24"/>
                <w:szCs w:val="24"/>
              </w:rPr>
              <w:t>Визначення очікуваних надходжень податків, зборів, платежів та  інших доходів (далі – платежі)</w:t>
            </w:r>
            <w:r w:rsidRPr="00172451">
              <w:rPr>
                <w:bCs/>
                <w:spacing w:val="-3"/>
                <w:sz w:val="24"/>
                <w:szCs w:val="24"/>
              </w:rPr>
              <w:t xml:space="preserve"> </w:t>
            </w:r>
            <w:r w:rsidRPr="00172451">
              <w:rPr>
                <w:sz w:val="24"/>
                <w:szCs w:val="24"/>
              </w:rPr>
              <w:t xml:space="preserve">до державного і місцевого бюджетів, </w:t>
            </w:r>
            <w:r w:rsidRPr="00172451">
              <w:rPr>
                <w:bCs/>
                <w:spacing w:val="-3"/>
                <w:sz w:val="24"/>
                <w:szCs w:val="24"/>
              </w:rPr>
              <w:t>єдиного внеску на загальнообов’язкове державне соціальне страхування (далі – єдиний внесок)</w:t>
            </w:r>
            <w:r w:rsidRPr="00172451">
              <w:rPr>
                <w:sz w:val="24"/>
                <w:szCs w:val="24"/>
              </w:rPr>
              <w:t xml:space="preserve"> у розрізі видів платежів, адміністративно – територіальних одиниць, бюджетоутворюючих платників податків</w:t>
            </w:r>
          </w:p>
        </w:tc>
        <w:tc>
          <w:tcPr>
            <w:tcW w:w="2127" w:type="dxa"/>
          </w:tcPr>
          <w:p w:rsidR="00B04DF2" w:rsidRPr="00B04DF2" w:rsidRDefault="00B04DF2" w:rsidP="00BD1036">
            <w:pPr>
              <w:jc w:val="center"/>
              <w:rPr>
                <w:sz w:val="24"/>
                <w:szCs w:val="24"/>
                <w:lang w:eastAsia="uk-UA"/>
              </w:rPr>
            </w:pPr>
            <w:r w:rsidRPr="00B04DF2">
              <w:rPr>
                <w:sz w:val="24"/>
                <w:szCs w:val="24"/>
                <w:lang w:eastAsia="uk-UA"/>
              </w:rPr>
              <w:t>Відділ координації та моніторингу доходів бюджету;</w:t>
            </w:r>
          </w:p>
          <w:p w:rsidR="003F7F8A" w:rsidRPr="00172451" w:rsidRDefault="00B04DF2" w:rsidP="00BD1036">
            <w:pPr>
              <w:jc w:val="center"/>
              <w:rPr>
                <w:bCs/>
                <w:spacing w:val="-3"/>
                <w:sz w:val="24"/>
                <w:szCs w:val="24"/>
              </w:rPr>
            </w:pPr>
            <w:r w:rsidRPr="00B04DF2">
              <w:rPr>
                <w:sz w:val="24"/>
                <w:szCs w:val="24"/>
                <w:lang w:eastAsia="uk-UA"/>
              </w:rPr>
              <w:t>у</w:t>
            </w:r>
            <w:r w:rsidR="003F7F8A" w:rsidRPr="00B04DF2">
              <w:rPr>
                <w:sz w:val="24"/>
                <w:szCs w:val="24"/>
                <w:lang w:eastAsia="uk-UA"/>
              </w:rPr>
              <w:t>правління:</w:t>
            </w:r>
            <w:r w:rsidR="003F7F8A" w:rsidRPr="00172451">
              <w:rPr>
                <w:sz w:val="24"/>
                <w:szCs w:val="24"/>
                <w:lang w:eastAsia="uk-UA"/>
              </w:rPr>
              <w:t xml:space="preserve"> податкового адміністрування юридичних осіб</w:t>
            </w:r>
            <w:r w:rsidR="003F7F8A">
              <w:rPr>
                <w:sz w:val="24"/>
                <w:szCs w:val="24"/>
                <w:lang w:eastAsia="uk-UA"/>
              </w:rPr>
              <w:t>;</w:t>
            </w:r>
            <w:r w:rsidR="003F7F8A" w:rsidRPr="00172451">
              <w:rPr>
                <w:sz w:val="24"/>
                <w:szCs w:val="24"/>
                <w:lang w:eastAsia="uk-UA"/>
              </w:rPr>
              <w:t xml:space="preserve"> </w:t>
            </w:r>
            <w:r w:rsidR="003F7F8A">
              <w:rPr>
                <w:sz w:val="24"/>
                <w:szCs w:val="24"/>
                <w:lang w:eastAsia="uk-UA"/>
              </w:rPr>
              <w:t xml:space="preserve">податкового адміністрування фізичних осіб; </w:t>
            </w:r>
            <w:r w:rsidR="003F7F8A" w:rsidRPr="00172451">
              <w:rPr>
                <w:sz w:val="24"/>
                <w:szCs w:val="24"/>
                <w:lang w:eastAsia="uk-UA"/>
              </w:rPr>
              <w:t>з питань виявлення та опрацювання податкових ризиків</w:t>
            </w:r>
          </w:p>
        </w:tc>
        <w:tc>
          <w:tcPr>
            <w:tcW w:w="1476" w:type="dxa"/>
          </w:tcPr>
          <w:p w:rsidR="003F7F8A" w:rsidRPr="00172451" w:rsidRDefault="003F7F8A" w:rsidP="00C252A6">
            <w:pPr>
              <w:ind w:left="-108" w:right="-11"/>
              <w:jc w:val="center"/>
              <w:rPr>
                <w:sz w:val="24"/>
                <w:szCs w:val="24"/>
              </w:rPr>
            </w:pPr>
            <w:r w:rsidRPr="00172451">
              <w:rPr>
                <w:sz w:val="24"/>
                <w:szCs w:val="24"/>
              </w:rPr>
              <w:t>Щоміся</w:t>
            </w:r>
            <w:r>
              <w:rPr>
                <w:sz w:val="24"/>
                <w:szCs w:val="24"/>
              </w:rPr>
              <w:t>ця</w:t>
            </w:r>
          </w:p>
        </w:tc>
        <w:tc>
          <w:tcPr>
            <w:tcW w:w="6178" w:type="dxa"/>
          </w:tcPr>
          <w:p w:rsidR="003F7F8A" w:rsidRDefault="003F7F8A" w:rsidP="00DB06DF">
            <w:pPr>
              <w:ind w:firstLine="542"/>
              <w:jc w:val="both"/>
              <w:rPr>
                <w:sz w:val="24"/>
                <w:szCs w:val="24"/>
              </w:rPr>
            </w:pPr>
            <w:r>
              <w:rPr>
                <w:sz w:val="24"/>
                <w:szCs w:val="24"/>
              </w:rPr>
              <w:t>Протягом першого півріччя 2021 року організовано роботу ГУ ДПС по здійсненню у межах повноважень</w:t>
            </w:r>
            <w:r w:rsidR="00DB06DF">
              <w:rPr>
                <w:sz w:val="24"/>
                <w:szCs w:val="24"/>
              </w:rPr>
              <w:t xml:space="preserve"> </w:t>
            </w:r>
            <w:r>
              <w:rPr>
                <w:sz w:val="24"/>
                <w:szCs w:val="24"/>
              </w:rPr>
              <w:t>контролю за надходженням до бюджетів та державних цільових фондів податків і зборів, інших платежів, які реалізуються шляхом визначення індикативних показників доходів</w:t>
            </w:r>
            <w:r w:rsidR="007261FC">
              <w:rPr>
                <w:sz w:val="24"/>
                <w:szCs w:val="24"/>
              </w:rPr>
              <w:t>,</w:t>
            </w:r>
            <w:r>
              <w:rPr>
                <w:sz w:val="24"/>
                <w:szCs w:val="24"/>
              </w:rPr>
              <w:t xml:space="preserve"> та очікуваних надходжень</w:t>
            </w:r>
            <w:r w:rsidR="007261FC">
              <w:rPr>
                <w:sz w:val="24"/>
                <w:szCs w:val="24"/>
              </w:rPr>
              <w:t>,</w:t>
            </w:r>
            <w:r>
              <w:rPr>
                <w:sz w:val="24"/>
                <w:szCs w:val="24"/>
              </w:rPr>
              <w:t xml:space="preserve"> закріплених за ДПС платежів; організації роботи з виконання визначених </w:t>
            </w:r>
            <w:r w:rsidR="00DB06DF">
              <w:rPr>
                <w:sz w:val="24"/>
                <w:szCs w:val="24"/>
              </w:rPr>
              <w:t>Міністерством фінансів України</w:t>
            </w:r>
            <w:r>
              <w:rPr>
                <w:sz w:val="24"/>
                <w:szCs w:val="24"/>
              </w:rPr>
              <w:t xml:space="preserve"> індикативних показників доходів за закріпленими за ДПС платежами.</w:t>
            </w:r>
          </w:p>
          <w:p w:rsidR="003F7F8A" w:rsidRDefault="003F7F8A" w:rsidP="00DB06DF">
            <w:pPr>
              <w:ind w:firstLine="542"/>
              <w:jc w:val="both"/>
              <w:rPr>
                <w:color w:val="000000"/>
                <w:sz w:val="24"/>
                <w:szCs w:val="24"/>
              </w:rPr>
            </w:pPr>
            <w:r>
              <w:rPr>
                <w:color w:val="000000"/>
                <w:sz w:val="24"/>
                <w:szCs w:val="24"/>
              </w:rPr>
              <w:t xml:space="preserve">Відповідно до наказу ГУ </w:t>
            </w:r>
            <w:r>
              <w:rPr>
                <w:sz w:val="24"/>
                <w:szCs w:val="24"/>
              </w:rPr>
              <w:t>ДПС від 21.01.2021 №</w:t>
            </w:r>
            <w:r w:rsidR="007261FC">
              <w:rPr>
                <w:sz w:val="24"/>
                <w:szCs w:val="24"/>
              </w:rPr>
              <w:t xml:space="preserve"> </w:t>
            </w:r>
            <w:r>
              <w:rPr>
                <w:sz w:val="24"/>
                <w:szCs w:val="24"/>
              </w:rPr>
              <w:t xml:space="preserve">148 </w:t>
            </w:r>
            <w:r w:rsidR="00DB06DF">
              <w:rPr>
                <w:sz w:val="24"/>
                <w:szCs w:val="24"/>
              </w:rPr>
              <w:t>«</w:t>
            </w:r>
            <w:r>
              <w:rPr>
                <w:sz w:val="24"/>
                <w:szCs w:val="24"/>
              </w:rPr>
              <w:t>Про організацію роботи Головного управління ДПС у Житомирській області із визначення індикативних показників доходів та забезпечення надходжень платежів</w:t>
            </w:r>
            <w:r w:rsidR="00DB06DF">
              <w:rPr>
                <w:sz w:val="24"/>
                <w:szCs w:val="24"/>
              </w:rPr>
              <w:t>»</w:t>
            </w:r>
            <w:r>
              <w:rPr>
                <w:sz w:val="24"/>
                <w:szCs w:val="24"/>
              </w:rPr>
              <w:t xml:space="preserve"> </w:t>
            </w:r>
            <w:r>
              <w:rPr>
                <w:color w:val="000000"/>
                <w:sz w:val="24"/>
                <w:szCs w:val="24"/>
              </w:rPr>
              <w:t>для визначення ризиків виконання бюджетних призначень по закріплених  платежах організовано роботу структурних підрозділів ГУ ДПС по актуалізації на постійній основі (близько 10-12 разів на місяць) інформації щодо очікуваних надходжень платежів до бюджетів та сплати єдиного внеску</w:t>
            </w:r>
            <w:r w:rsidR="00DB06DF">
              <w:rPr>
                <w:color w:val="000000"/>
                <w:sz w:val="24"/>
                <w:szCs w:val="24"/>
              </w:rPr>
              <w:t>.</w:t>
            </w:r>
          </w:p>
        </w:tc>
      </w:tr>
      <w:tr w:rsidR="003F7F8A" w:rsidRPr="00172451" w:rsidTr="005E73A1">
        <w:tc>
          <w:tcPr>
            <w:tcW w:w="905" w:type="dxa"/>
          </w:tcPr>
          <w:p w:rsidR="003F7F8A" w:rsidRPr="00172451" w:rsidRDefault="003F7F8A" w:rsidP="000E6AF3">
            <w:pPr>
              <w:ind w:right="22"/>
              <w:jc w:val="center"/>
              <w:rPr>
                <w:sz w:val="24"/>
                <w:szCs w:val="24"/>
              </w:rPr>
            </w:pPr>
            <w:r w:rsidRPr="00172451">
              <w:rPr>
                <w:sz w:val="24"/>
                <w:szCs w:val="24"/>
              </w:rPr>
              <w:t>1.2.</w:t>
            </w:r>
          </w:p>
        </w:tc>
        <w:tc>
          <w:tcPr>
            <w:tcW w:w="4378" w:type="dxa"/>
          </w:tcPr>
          <w:p w:rsidR="003F7F8A" w:rsidRPr="00172451" w:rsidRDefault="003F7F8A" w:rsidP="00B45CED">
            <w:pPr>
              <w:widowControl w:val="0"/>
              <w:autoSpaceDE w:val="0"/>
              <w:autoSpaceDN w:val="0"/>
              <w:adjustRightInd w:val="0"/>
              <w:ind w:firstLine="362"/>
              <w:jc w:val="both"/>
              <w:rPr>
                <w:sz w:val="24"/>
                <w:szCs w:val="24"/>
              </w:rPr>
            </w:pPr>
            <w:r w:rsidRPr="00172451">
              <w:rPr>
                <w:sz w:val="24"/>
                <w:szCs w:val="24"/>
              </w:rPr>
              <w:t xml:space="preserve">Розподіл індикативних показників доходів на плановий період (місяць, квартал) між структурними підрозділами Головного управління ДПС у Житомирській області (далі – ГУ ДПС) та у розрізі адміністративно – територіальних одиниць, за закріпленими напрямами роботи, згідно </w:t>
            </w:r>
            <w:r w:rsidRPr="00172451">
              <w:rPr>
                <w:sz w:val="24"/>
                <w:szCs w:val="24"/>
              </w:rPr>
              <w:lastRenderedPageBreak/>
              <w:t>з показниками доведеними наказами ДПС, та моніторинг їх виконання</w:t>
            </w:r>
          </w:p>
        </w:tc>
        <w:tc>
          <w:tcPr>
            <w:tcW w:w="2127" w:type="dxa"/>
          </w:tcPr>
          <w:p w:rsidR="00B04DF2" w:rsidRPr="00B04DF2" w:rsidRDefault="00B04DF2" w:rsidP="00B04DF2">
            <w:pPr>
              <w:jc w:val="center"/>
              <w:rPr>
                <w:sz w:val="24"/>
                <w:szCs w:val="24"/>
                <w:lang w:eastAsia="uk-UA"/>
              </w:rPr>
            </w:pPr>
            <w:r w:rsidRPr="00B04DF2">
              <w:rPr>
                <w:sz w:val="24"/>
                <w:szCs w:val="24"/>
                <w:lang w:eastAsia="uk-UA"/>
              </w:rPr>
              <w:lastRenderedPageBreak/>
              <w:t>Відділ координації та моніторингу доходів бюджету;</w:t>
            </w:r>
          </w:p>
          <w:p w:rsidR="00B04DF2" w:rsidRDefault="00B04DF2" w:rsidP="00B04DF2">
            <w:pPr>
              <w:ind w:right="22"/>
              <w:jc w:val="center"/>
              <w:rPr>
                <w:sz w:val="24"/>
                <w:szCs w:val="24"/>
                <w:lang w:eastAsia="uk-UA"/>
              </w:rPr>
            </w:pPr>
            <w:r w:rsidRPr="00B04DF2">
              <w:rPr>
                <w:sz w:val="24"/>
                <w:szCs w:val="24"/>
                <w:lang w:eastAsia="uk-UA"/>
              </w:rPr>
              <w:t>управління:</w:t>
            </w:r>
          </w:p>
          <w:p w:rsidR="005E4853" w:rsidRDefault="003F7F8A" w:rsidP="004810DD">
            <w:pPr>
              <w:ind w:right="22"/>
              <w:jc w:val="center"/>
              <w:rPr>
                <w:sz w:val="24"/>
                <w:szCs w:val="24"/>
                <w:lang w:eastAsia="uk-UA"/>
              </w:rPr>
            </w:pPr>
            <w:r w:rsidRPr="00172451">
              <w:rPr>
                <w:sz w:val="24"/>
                <w:szCs w:val="24"/>
                <w:lang w:eastAsia="uk-UA"/>
              </w:rPr>
              <w:t>податкового адміністрування юридичних осіб</w:t>
            </w:r>
            <w:r>
              <w:rPr>
                <w:sz w:val="24"/>
                <w:szCs w:val="24"/>
                <w:lang w:eastAsia="uk-UA"/>
              </w:rPr>
              <w:t>;</w:t>
            </w:r>
            <w:r w:rsidRPr="00172451">
              <w:rPr>
                <w:sz w:val="24"/>
                <w:szCs w:val="24"/>
                <w:lang w:eastAsia="uk-UA"/>
              </w:rPr>
              <w:t xml:space="preserve"> </w:t>
            </w:r>
            <w:r>
              <w:rPr>
                <w:sz w:val="24"/>
                <w:szCs w:val="24"/>
                <w:lang w:eastAsia="uk-UA"/>
              </w:rPr>
              <w:lastRenderedPageBreak/>
              <w:t xml:space="preserve">податкового адміністрування фізичних осіб; </w:t>
            </w:r>
          </w:p>
          <w:p w:rsidR="003F7F8A" w:rsidRPr="00172451" w:rsidRDefault="003F7F8A" w:rsidP="004810DD">
            <w:pPr>
              <w:ind w:right="22"/>
              <w:jc w:val="center"/>
              <w:rPr>
                <w:bCs/>
                <w:spacing w:val="-3"/>
                <w:sz w:val="24"/>
                <w:szCs w:val="24"/>
              </w:rPr>
            </w:pPr>
            <w:r w:rsidRPr="00172451">
              <w:rPr>
                <w:sz w:val="24"/>
                <w:szCs w:val="24"/>
                <w:lang w:eastAsia="uk-UA"/>
              </w:rPr>
              <w:t>з питань виявлення та опрацювання податкових ризиків</w:t>
            </w:r>
          </w:p>
        </w:tc>
        <w:tc>
          <w:tcPr>
            <w:tcW w:w="1476" w:type="dxa"/>
          </w:tcPr>
          <w:p w:rsidR="003F7F8A" w:rsidRPr="00172451" w:rsidRDefault="003F7F8A" w:rsidP="00C252A6">
            <w:pPr>
              <w:jc w:val="center"/>
              <w:rPr>
                <w:sz w:val="24"/>
                <w:szCs w:val="24"/>
              </w:rPr>
            </w:pPr>
            <w:r w:rsidRPr="00172451">
              <w:rPr>
                <w:sz w:val="24"/>
                <w:szCs w:val="24"/>
              </w:rPr>
              <w:lastRenderedPageBreak/>
              <w:t>Щоміся</w:t>
            </w:r>
            <w:r>
              <w:rPr>
                <w:sz w:val="24"/>
                <w:szCs w:val="24"/>
              </w:rPr>
              <w:t>ця</w:t>
            </w:r>
          </w:p>
        </w:tc>
        <w:tc>
          <w:tcPr>
            <w:tcW w:w="6178" w:type="dxa"/>
          </w:tcPr>
          <w:p w:rsidR="00DB06DF" w:rsidRPr="007261FC" w:rsidRDefault="00DB06DF" w:rsidP="00DB06DF">
            <w:pPr>
              <w:ind w:firstLine="542"/>
              <w:jc w:val="both"/>
              <w:rPr>
                <w:sz w:val="24"/>
                <w:szCs w:val="24"/>
              </w:rPr>
            </w:pPr>
            <w:r w:rsidRPr="007261FC">
              <w:rPr>
                <w:sz w:val="24"/>
                <w:szCs w:val="24"/>
              </w:rPr>
              <w:t xml:space="preserve">По мірі надходження наказів ДПС України опрацьовувались пропозиції структурних підрозділів щодо доведення індикативних показників до бюджетів усіх рівнів, формувались відповідні накази ГУ ДПС, які доводились до структурних підрозділів ГУ ДПС: </w:t>
            </w:r>
          </w:p>
          <w:p w:rsidR="00DB06DF" w:rsidRPr="007261FC" w:rsidRDefault="00DB06DF" w:rsidP="00DB06DF">
            <w:pPr>
              <w:ind w:firstLine="542"/>
              <w:jc w:val="both"/>
              <w:rPr>
                <w:sz w:val="24"/>
                <w:szCs w:val="24"/>
              </w:rPr>
            </w:pPr>
            <w:r w:rsidRPr="007261FC">
              <w:rPr>
                <w:sz w:val="24"/>
                <w:szCs w:val="24"/>
              </w:rPr>
              <w:t xml:space="preserve">- </w:t>
            </w:r>
            <w:r w:rsidRPr="007261FC">
              <w:rPr>
                <w:bCs/>
                <w:sz w:val="24"/>
                <w:szCs w:val="24"/>
              </w:rPr>
              <w:t>наказ ГУ ДПС від 13.01.2021 №</w:t>
            </w:r>
            <w:r w:rsidR="007261FC" w:rsidRPr="007261FC">
              <w:rPr>
                <w:bCs/>
                <w:sz w:val="24"/>
                <w:szCs w:val="24"/>
              </w:rPr>
              <w:t xml:space="preserve"> </w:t>
            </w:r>
            <w:r w:rsidRPr="007261FC">
              <w:rPr>
                <w:bCs/>
                <w:sz w:val="24"/>
                <w:szCs w:val="24"/>
              </w:rPr>
              <w:t>56 «Про індикативні показники доходів на І квартал 2021 року»</w:t>
            </w:r>
            <w:r w:rsidRPr="007261FC">
              <w:rPr>
                <w:sz w:val="24"/>
                <w:szCs w:val="24"/>
              </w:rPr>
              <w:t xml:space="preserve"> </w:t>
            </w:r>
            <w:r w:rsidR="00C31679">
              <w:rPr>
                <w:sz w:val="24"/>
                <w:szCs w:val="24"/>
              </w:rPr>
              <w:t>до якого</w:t>
            </w:r>
            <w:r w:rsidRPr="007261FC">
              <w:rPr>
                <w:sz w:val="24"/>
                <w:szCs w:val="24"/>
              </w:rPr>
              <w:t xml:space="preserve"> вносились зміни, зокрема</w:t>
            </w:r>
            <w:r w:rsidR="00C31679">
              <w:rPr>
                <w:sz w:val="24"/>
                <w:szCs w:val="24"/>
              </w:rPr>
              <w:t xml:space="preserve"> наказами</w:t>
            </w:r>
            <w:r w:rsidRPr="007261FC">
              <w:rPr>
                <w:sz w:val="24"/>
                <w:szCs w:val="24"/>
              </w:rPr>
              <w:t>:</w:t>
            </w:r>
          </w:p>
          <w:p w:rsidR="00DB06DF" w:rsidRPr="007261FC" w:rsidRDefault="00DB06DF" w:rsidP="00DB06DF">
            <w:pPr>
              <w:ind w:firstLine="542"/>
              <w:jc w:val="both"/>
              <w:rPr>
                <w:sz w:val="24"/>
                <w:szCs w:val="24"/>
              </w:rPr>
            </w:pPr>
            <w:r w:rsidRPr="007261FC">
              <w:rPr>
                <w:sz w:val="24"/>
                <w:szCs w:val="24"/>
              </w:rPr>
              <w:lastRenderedPageBreak/>
              <w:t>- від 26.01.2021 №</w:t>
            </w:r>
            <w:r w:rsidR="007261FC" w:rsidRPr="007261FC">
              <w:rPr>
                <w:sz w:val="24"/>
                <w:szCs w:val="24"/>
              </w:rPr>
              <w:t xml:space="preserve"> </w:t>
            </w:r>
            <w:r w:rsidRPr="007261FC">
              <w:rPr>
                <w:sz w:val="24"/>
                <w:szCs w:val="24"/>
              </w:rPr>
              <w:t xml:space="preserve">160 «Про уточнення індикативних показників доходів на ІV квартал 2020 року»; </w:t>
            </w:r>
          </w:p>
          <w:p w:rsidR="00DB06DF" w:rsidRPr="007261FC" w:rsidRDefault="00DB06DF" w:rsidP="00DB06DF">
            <w:pPr>
              <w:ind w:firstLine="542"/>
              <w:jc w:val="both"/>
              <w:rPr>
                <w:sz w:val="24"/>
                <w:szCs w:val="24"/>
              </w:rPr>
            </w:pPr>
            <w:r w:rsidRPr="007261FC">
              <w:rPr>
                <w:sz w:val="24"/>
                <w:szCs w:val="24"/>
              </w:rPr>
              <w:t xml:space="preserve"> - </w:t>
            </w:r>
            <w:r w:rsidR="009E6340">
              <w:rPr>
                <w:sz w:val="24"/>
                <w:szCs w:val="24"/>
              </w:rPr>
              <w:t xml:space="preserve">від </w:t>
            </w:r>
            <w:r w:rsidRPr="007261FC">
              <w:rPr>
                <w:sz w:val="24"/>
                <w:szCs w:val="24"/>
              </w:rPr>
              <w:t>04.02.2021 №</w:t>
            </w:r>
            <w:r w:rsidR="007261FC" w:rsidRPr="007261FC">
              <w:rPr>
                <w:sz w:val="24"/>
                <w:szCs w:val="24"/>
              </w:rPr>
              <w:t xml:space="preserve"> </w:t>
            </w:r>
            <w:r w:rsidRPr="007261FC">
              <w:rPr>
                <w:sz w:val="24"/>
                <w:szCs w:val="24"/>
              </w:rPr>
              <w:t>204 «Про уточнення  індикативних показників доходів на І квартал 2021 року»;</w:t>
            </w:r>
          </w:p>
          <w:p w:rsidR="00DB06DF" w:rsidRPr="007261FC" w:rsidRDefault="00DB06DF" w:rsidP="00DB06DF">
            <w:pPr>
              <w:ind w:firstLine="542"/>
              <w:jc w:val="both"/>
              <w:rPr>
                <w:sz w:val="24"/>
                <w:szCs w:val="24"/>
              </w:rPr>
            </w:pPr>
            <w:r w:rsidRPr="007261FC">
              <w:rPr>
                <w:sz w:val="24"/>
                <w:szCs w:val="24"/>
              </w:rPr>
              <w:t xml:space="preserve">- </w:t>
            </w:r>
            <w:r w:rsidR="009E6340">
              <w:rPr>
                <w:sz w:val="24"/>
                <w:szCs w:val="24"/>
              </w:rPr>
              <w:t xml:space="preserve">від </w:t>
            </w:r>
            <w:r w:rsidRPr="007261FC">
              <w:rPr>
                <w:sz w:val="24"/>
                <w:szCs w:val="24"/>
              </w:rPr>
              <w:t>09.02.2021 №</w:t>
            </w:r>
            <w:r w:rsidR="007261FC">
              <w:rPr>
                <w:sz w:val="24"/>
                <w:szCs w:val="24"/>
              </w:rPr>
              <w:t xml:space="preserve"> </w:t>
            </w:r>
            <w:r w:rsidRPr="007261FC">
              <w:rPr>
                <w:sz w:val="24"/>
                <w:szCs w:val="24"/>
              </w:rPr>
              <w:t xml:space="preserve">213 «Про уточнення  індикативних показників доходів на І квартал 2021 року»; </w:t>
            </w:r>
          </w:p>
          <w:p w:rsidR="00DB06DF" w:rsidRPr="007261FC" w:rsidRDefault="00DB06DF" w:rsidP="00DB06DF">
            <w:pPr>
              <w:ind w:firstLine="542"/>
              <w:jc w:val="both"/>
              <w:rPr>
                <w:sz w:val="24"/>
                <w:szCs w:val="24"/>
              </w:rPr>
            </w:pPr>
            <w:r w:rsidRPr="007261FC">
              <w:rPr>
                <w:sz w:val="24"/>
                <w:szCs w:val="24"/>
              </w:rPr>
              <w:t xml:space="preserve">- </w:t>
            </w:r>
            <w:r w:rsidR="009E6340">
              <w:rPr>
                <w:sz w:val="24"/>
                <w:szCs w:val="24"/>
              </w:rPr>
              <w:t xml:space="preserve">від </w:t>
            </w:r>
            <w:r w:rsidRPr="007261FC">
              <w:rPr>
                <w:sz w:val="24"/>
                <w:szCs w:val="24"/>
              </w:rPr>
              <w:t>10.03.2021 №</w:t>
            </w:r>
            <w:r w:rsidR="007261FC">
              <w:rPr>
                <w:sz w:val="24"/>
                <w:szCs w:val="24"/>
              </w:rPr>
              <w:t xml:space="preserve"> </w:t>
            </w:r>
            <w:r w:rsidRPr="007261FC">
              <w:rPr>
                <w:sz w:val="24"/>
                <w:szCs w:val="24"/>
              </w:rPr>
              <w:t>275 «Про  внесення змін до наказу ГУ ДПС від 13.01.2021 №</w:t>
            </w:r>
            <w:r w:rsidR="007261FC">
              <w:rPr>
                <w:sz w:val="24"/>
                <w:szCs w:val="24"/>
              </w:rPr>
              <w:t xml:space="preserve"> </w:t>
            </w:r>
            <w:r w:rsidRPr="007261FC">
              <w:rPr>
                <w:sz w:val="24"/>
                <w:szCs w:val="24"/>
              </w:rPr>
              <w:t>56»;</w:t>
            </w:r>
          </w:p>
          <w:p w:rsidR="00DB06DF" w:rsidRPr="007261FC" w:rsidRDefault="009E6340" w:rsidP="00DB06DF">
            <w:pPr>
              <w:numPr>
                <w:ilvl w:val="0"/>
                <w:numId w:val="4"/>
              </w:numPr>
              <w:tabs>
                <w:tab w:val="clear" w:pos="777"/>
              </w:tabs>
              <w:ind w:left="0" w:firstLine="542"/>
              <w:jc w:val="both"/>
              <w:rPr>
                <w:sz w:val="24"/>
                <w:szCs w:val="24"/>
              </w:rPr>
            </w:pPr>
            <w:r>
              <w:rPr>
                <w:sz w:val="24"/>
                <w:szCs w:val="24"/>
              </w:rPr>
              <w:t xml:space="preserve">від </w:t>
            </w:r>
            <w:r w:rsidR="00DB06DF" w:rsidRPr="007261FC">
              <w:rPr>
                <w:sz w:val="24"/>
                <w:szCs w:val="24"/>
              </w:rPr>
              <w:t>07.04.2021 №</w:t>
            </w:r>
            <w:r w:rsidR="007261FC">
              <w:rPr>
                <w:sz w:val="24"/>
                <w:szCs w:val="24"/>
              </w:rPr>
              <w:t xml:space="preserve"> </w:t>
            </w:r>
            <w:r w:rsidR="00DB06DF" w:rsidRPr="007261FC">
              <w:rPr>
                <w:sz w:val="24"/>
                <w:szCs w:val="24"/>
              </w:rPr>
              <w:t>328 «Про уточнення індикативних показників доходів на І квартал 2021 року»;</w:t>
            </w:r>
          </w:p>
          <w:p w:rsidR="00DB06DF" w:rsidRPr="007261FC" w:rsidRDefault="009E6340" w:rsidP="00DB06DF">
            <w:pPr>
              <w:numPr>
                <w:ilvl w:val="0"/>
                <w:numId w:val="4"/>
              </w:numPr>
              <w:tabs>
                <w:tab w:val="clear" w:pos="777"/>
              </w:tabs>
              <w:ind w:left="0" w:firstLine="542"/>
              <w:jc w:val="both"/>
              <w:rPr>
                <w:sz w:val="24"/>
                <w:szCs w:val="24"/>
              </w:rPr>
            </w:pPr>
            <w:r>
              <w:rPr>
                <w:sz w:val="24"/>
                <w:szCs w:val="24"/>
              </w:rPr>
              <w:t xml:space="preserve">від </w:t>
            </w:r>
            <w:r w:rsidR="00DB06DF" w:rsidRPr="007261FC">
              <w:rPr>
                <w:sz w:val="24"/>
                <w:szCs w:val="24"/>
              </w:rPr>
              <w:t>18.05.2021 №</w:t>
            </w:r>
            <w:r w:rsidR="007261FC">
              <w:rPr>
                <w:sz w:val="24"/>
                <w:szCs w:val="24"/>
              </w:rPr>
              <w:t xml:space="preserve"> </w:t>
            </w:r>
            <w:r w:rsidR="00DB06DF" w:rsidRPr="007261FC">
              <w:rPr>
                <w:sz w:val="24"/>
                <w:szCs w:val="24"/>
              </w:rPr>
              <w:t>386 «Про уточнення індикативних показників доходів на І квартал 2021 року»;</w:t>
            </w:r>
          </w:p>
          <w:p w:rsidR="00DB06DF" w:rsidRPr="007261FC" w:rsidRDefault="009E6340" w:rsidP="00DB06DF">
            <w:pPr>
              <w:numPr>
                <w:ilvl w:val="0"/>
                <w:numId w:val="4"/>
              </w:numPr>
              <w:tabs>
                <w:tab w:val="clear" w:pos="777"/>
              </w:tabs>
              <w:ind w:left="0" w:firstLine="542"/>
              <w:jc w:val="both"/>
              <w:rPr>
                <w:sz w:val="24"/>
                <w:szCs w:val="24"/>
              </w:rPr>
            </w:pPr>
            <w:r>
              <w:rPr>
                <w:sz w:val="24"/>
                <w:szCs w:val="24"/>
              </w:rPr>
              <w:t xml:space="preserve">від </w:t>
            </w:r>
            <w:r w:rsidR="00DB06DF" w:rsidRPr="007261FC">
              <w:rPr>
                <w:sz w:val="24"/>
                <w:szCs w:val="24"/>
              </w:rPr>
              <w:t>14.06.2021 №</w:t>
            </w:r>
            <w:r w:rsidR="007261FC">
              <w:rPr>
                <w:sz w:val="24"/>
                <w:szCs w:val="24"/>
              </w:rPr>
              <w:t xml:space="preserve"> </w:t>
            </w:r>
            <w:r w:rsidR="00DB06DF" w:rsidRPr="007261FC">
              <w:rPr>
                <w:sz w:val="24"/>
                <w:szCs w:val="24"/>
              </w:rPr>
              <w:t>462 «Про уточнення індикативних показників доходів на І квартал 2021 року»;</w:t>
            </w:r>
          </w:p>
          <w:p w:rsidR="00DB06DF" w:rsidRPr="007261FC" w:rsidRDefault="00DB06DF" w:rsidP="00DB06DF">
            <w:pPr>
              <w:ind w:firstLine="542"/>
              <w:jc w:val="both"/>
              <w:rPr>
                <w:sz w:val="24"/>
                <w:szCs w:val="24"/>
              </w:rPr>
            </w:pPr>
            <w:r w:rsidRPr="007261FC">
              <w:rPr>
                <w:sz w:val="24"/>
                <w:szCs w:val="24"/>
              </w:rPr>
              <w:t xml:space="preserve">- </w:t>
            </w:r>
            <w:r w:rsidRPr="007261FC">
              <w:rPr>
                <w:bCs/>
                <w:sz w:val="24"/>
                <w:szCs w:val="24"/>
              </w:rPr>
              <w:t>наказ ГУ ДПС від 12.04.2021 №</w:t>
            </w:r>
            <w:r w:rsidR="007261FC">
              <w:rPr>
                <w:bCs/>
                <w:sz w:val="24"/>
                <w:szCs w:val="24"/>
              </w:rPr>
              <w:t xml:space="preserve"> </w:t>
            </w:r>
            <w:r w:rsidRPr="007261FC">
              <w:rPr>
                <w:bCs/>
                <w:sz w:val="24"/>
                <w:szCs w:val="24"/>
              </w:rPr>
              <w:t>333 «Про індикативні показники доходів на ІІ квартал 2021 року»</w:t>
            </w:r>
            <w:r w:rsidR="009E6340">
              <w:rPr>
                <w:bCs/>
                <w:sz w:val="24"/>
                <w:szCs w:val="24"/>
              </w:rPr>
              <w:t xml:space="preserve"> до якого </w:t>
            </w:r>
            <w:r w:rsidRPr="007261FC">
              <w:rPr>
                <w:sz w:val="24"/>
                <w:szCs w:val="24"/>
              </w:rPr>
              <w:t>вносились зміни, зокрема</w:t>
            </w:r>
            <w:r w:rsidR="009E6340">
              <w:rPr>
                <w:sz w:val="24"/>
                <w:szCs w:val="24"/>
              </w:rPr>
              <w:t xml:space="preserve"> наказами</w:t>
            </w:r>
            <w:r w:rsidRPr="007261FC">
              <w:rPr>
                <w:sz w:val="24"/>
                <w:szCs w:val="24"/>
              </w:rPr>
              <w:t>:</w:t>
            </w:r>
          </w:p>
          <w:p w:rsidR="00DB06DF" w:rsidRPr="007261FC" w:rsidRDefault="00DB06DF" w:rsidP="00DB06DF">
            <w:pPr>
              <w:ind w:firstLine="542"/>
              <w:jc w:val="both"/>
              <w:rPr>
                <w:sz w:val="24"/>
                <w:szCs w:val="24"/>
              </w:rPr>
            </w:pPr>
            <w:r w:rsidRPr="007261FC">
              <w:rPr>
                <w:sz w:val="24"/>
                <w:szCs w:val="24"/>
              </w:rPr>
              <w:t xml:space="preserve">- </w:t>
            </w:r>
            <w:r w:rsidR="009E6340">
              <w:rPr>
                <w:sz w:val="24"/>
                <w:szCs w:val="24"/>
              </w:rPr>
              <w:t xml:space="preserve">від </w:t>
            </w:r>
            <w:r w:rsidRPr="007261FC">
              <w:rPr>
                <w:sz w:val="24"/>
                <w:szCs w:val="24"/>
              </w:rPr>
              <w:t>18.05.2021 №</w:t>
            </w:r>
            <w:r w:rsidR="007261FC">
              <w:rPr>
                <w:sz w:val="24"/>
                <w:szCs w:val="24"/>
              </w:rPr>
              <w:t xml:space="preserve"> </w:t>
            </w:r>
            <w:r w:rsidRPr="007261FC">
              <w:rPr>
                <w:sz w:val="24"/>
                <w:szCs w:val="24"/>
              </w:rPr>
              <w:t>387 «Про внесення змін до наказу ГУ ДПС від 12.04.2021 №</w:t>
            </w:r>
            <w:r w:rsidR="00664456">
              <w:rPr>
                <w:sz w:val="24"/>
                <w:szCs w:val="24"/>
              </w:rPr>
              <w:t xml:space="preserve"> </w:t>
            </w:r>
            <w:r w:rsidRPr="007261FC">
              <w:rPr>
                <w:sz w:val="24"/>
                <w:szCs w:val="24"/>
              </w:rPr>
              <w:t>333»</w:t>
            </w:r>
            <w:r w:rsidR="009E6340">
              <w:rPr>
                <w:sz w:val="24"/>
                <w:szCs w:val="24"/>
              </w:rPr>
              <w:t>;</w:t>
            </w:r>
          </w:p>
          <w:p w:rsidR="00DB06DF" w:rsidRPr="007261FC" w:rsidRDefault="00DB06DF" w:rsidP="00DB06DF">
            <w:pPr>
              <w:ind w:firstLine="542"/>
              <w:jc w:val="both"/>
              <w:rPr>
                <w:sz w:val="24"/>
                <w:szCs w:val="24"/>
              </w:rPr>
            </w:pPr>
            <w:r w:rsidRPr="007261FC">
              <w:rPr>
                <w:sz w:val="24"/>
                <w:szCs w:val="24"/>
              </w:rPr>
              <w:t xml:space="preserve">- </w:t>
            </w:r>
            <w:r w:rsidR="009E6340">
              <w:rPr>
                <w:sz w:val="24"/>
                <w:szCs w:val="24"/>
              </w:rPr>
              <w:t xml:space="preserve">від </w:t>
            </w:r>
            <w:r w:rsidRPr="007261FC">
              <w:rPr>
                <w:sz w:val="24"/>
                <w:szCs w:val="24"/>
              </w:rPr>
              <w:t>14.06.2021 №</w:t>
            </w:r>
            <w:r w:rsidR="00664456">
              <w:rPr>
                <w:sz w:val="24"/>
                <w:szCs w:val="24"/>
              </w:rPr>
              <w:t xml:space="preserve"> </w:t>
            </w:r>
            <w:r w:rsidRPr="007261FC">
              <w:rPr>
                <w:sz w:val="24"/>
                <w:szCs w:val="24"/>
              </w:rPr>
              <w:t>461 «Про внесення змін до наказу ГУ ДПС від 12.04.2021 №333».</w:t>
            </w:r>
          </w:p>
          <w:p w:rsidR="00DB06DF" w:rsidRPr="007261FC" w:rsidRDefault="00DB06DF" w:rsidP="00DB06DF">
            <w:pPr>
              <w:ind w:firstLine="542"/>
              <w:jc w:val="both"/>
              <w:rPr>
                <w:sz w:val="24"/>
                <w:szCs w:val="24"/>
              </w:rPr>
            </w:pPr>
            <w:r w:rsidRPr="007261FC">
              <w:rPr>
                <w:sz w:val="24"/>
                <w:szCs w:val="24"/>
              </w:rPr>
              <w:t>Крім того, підготовлені та видані накази:</w:t>
            </w:r>
          </w:p>
          <w:p w:rsidR="00DB06DF" w:rsidRPr="007261FC" w:rsidRDefault="00DB06DF" w:rsidP="00DB06DF">
            <w:pPr>
              <w:ind w:firstLine="542"/>
              <w:jc w:val="both"/>
              <w:rPr>
                <w:sz w:val="24"/>
                <w:szCs w:val="24"/>
              </w:rPr>
            </w:pPr>
            <w:r w:rsidRPr="007261FC">
              <w:rPr>
                <w:sz w:val="24"/>
                <w:szCs w:val="24"/>
              </w:rPr>
              <w:t>- від 21.01.2021 №</w:t>
            </w:r>
            <w:r w:rsidR="00664456">
              <w:rPr>
                <w:sz w:val="24"/>
                <w:szCs w:val="24"/>
              </w:rPr>
              <w:t xml:space="preserve"> </w:t>
            </w:r>
            <w:r w:rsidRPr="007261FC">
              <w:rPr>
                <w:sz w:val="24"/>
                <w:szCs w:val="24"/>
              </w:rPr>
              <w:t>148 «Про організацію роботи Головного управління ДПС у Житомирській області із визначення індикативних показників доходів та забезпечення надходження платежів»;</w:t>
            </w:r>
          </w:p>
          <w:p w:rsidR="003F7F8A" w:rsidRPr="007261FC" w:rsidRDefault="00DB06DF" w:rsidP="00DB06DF">
            <w:pPr>
              <w:ind w:firstLine="542"/>
              <w:jc w:val="both"/>
              <w:rPr>
                <w:sz w:val="24"/>
                <w:szCs w:val="24"/>
              </w:rPr>
            </w:pPr>
            <w:r w:rsidRPr="007261FC">
              <w:rPr>
                <w:sz w:val="24"/>
                <w:szCs w:val="24"/>
              </w:rPr>
              <w:t>- від 26.02.2021 №</w:t>
            </w:r>
            <w:r w:rsidR="00664456">
              <w:rPr>
                <w:sz w:val="24"/>
                <w:szCs w:val="24"/>
              </w:rPr>
              <w:t xml:space="preserve"> </w:t>
            </w:r>
            <w:r w:rsidRPr="007261FC">
              <w:rPr>
                <w:sz w:val="24"/>
                <w:szCs w:val="24"/>
              </w:rPr>
              <w:t xml:space="preserve">252 «Про затвердження Переліку податків, зборів, платежів та інших доходів бюджету, закріплених за структурними підрозділами ГУ ДПС у </w:t>
            </w:r>
            <w:r w:rsidRPr="007261FC">
              <w:rPr>
                <w:sz w:val="24"/>
                <w:szCs w:val="24"/>
              </w:rPr>
              <w:lastRenderedPageBreak/>
              <w:t>Житомирській області», що сприяє забезпеченню повноти закріплення та здійсненню контролю стану надходжень платежів до бюджету на  рівні ГУ ДПС.</w:t>
            </w:r>
          </w:p>
        </w:tc>
      </w:tr>
      <w:tr w:rsidR="003F7F8A" w:rsidRPr="00172451" w:rsidTr="005E73A1">
        <w:tc>
          <w:tcPr>
            <w:tcW w:w="905" w:type="dxa"/>
          </w:tcPr>
          <w:p w:rsidR="003F7F8A" w:rsidRPr="00172451" w:rsidRDefault="003F7F8A" w:rsidP="000B4336">
            <w:pPr>
              <w:ind w:right="22"/>
              <w:jc w:val="center"/>
              <w:rPr>
                <w:sz w:val="24"/>
                <w:szCs w:val="24"/>
              </w:rPr>
            </w:pPr>
            <w:r w:rsidRPr="00172451">
              <w:rPr>
                <w:sz w:val="24"/>
                <w:szCs w:val="24"/>
              </w:rPr>
              <w:lastRenderedPageBreak/>
              <w:t>1.3.</w:t>
            </w:r>
          </w:p>
        </w:tc>
        <w:tc>
          <w:tcPr>
            <w:tcW w:w="4378" w:type="dxa"/>
          </w:tcPr>
          <w:p w:rsidR="003F7F8A" w:rsidRPr="00172451" w:rsidRDefault="003F7F8A" w:rsidP="00F74749">
            <w:pPr>
              <w:widowControl w:val="0"/>
              <w:autoSpaceDE w:val="0"/>
              <w:autoSpaceDN w:val="0"/>
              <w:adjustRightInd w:val="0"/>
              <w:ind w:firstLine="362"/>
              <w:jc w:val="both"/>
              <w:rPr>
                <w:sz w:val="24"/>
                <w:szCs w:val="24"/>
              </w:rPr>
            </w:pPr>
            <w:r w:rsidRPr="00172451">
              <w:rPr>
                <w:bCs/>
                <w:spacing w:val="-3"/>
                <w:sz w:val="24"/>
                <w:szCs w:val="24"/>
              </w:rPr>
              <w:t>Організація, координація та аналіз роботи із в</w:t>
            </w:r>
            <w:r w:rsidRPr="00172451">
              <w:rPr>
                <w:sz w:val="24"/>
                <w:szCs w:val="24"/>
              </w:rPr>
              <w:t>иявлення резервів збільшення надходження платежів до бюджетів,</w:t>
            </w:r>
            <w:r w:rsidRPr="00172451">
              <w:rPr>
                <w:bCs/>
                <w:spacing w:val="-3"/>
                <w:sz w:val="24"/>
                <w:szCs w:val="24"/>
              </w:rPr>
              <w:t xml:space="preserve"> забезпечення виконання </w:t>
            </w:r>
            <w:r w:rsidRPr="00172451">
              <w:rPr>
                <w:sz w:val="24"/>
                <w:szCs w:val="24"/>
              </w:rPr>
              <w:t>індикативних показників доходів та інших завдань, доведених</w:t>
            </w:r>
            <w:r w:rsidRPr="00172451">
              <w:rPr>
                <w:bCs/>
                <w:spacing w:val="-3"/>
                <w:sz w:val="24"/>
                <w:szCs w:val="24"/>
              </w:rPr>
              <w:t xml:space="preserve"> відповідними наказами</w:t>
            </w:r>
            <w:r w:rsidRPr="00172451">
              <w:rPr>
                <w:sz w:val="24"/>
                <w:szCs w:val="24"/>
              </w:rPr>
              <w:t xml:space="preserve"> ДПС та ГУ ДПС</w:t>
            </w:r>
          </w:p>
          <w:p w:rsidR="003F7F8A" w:rsidRPr="00172451" w:rsidRDefault="003F7F8A" w:rsidP="000360E1">
            <w:pPr>
              <w:ind w:firstLine="362"/>
              <w:jc w:val="both"/>
              <w:rPr>
                <w:bCs/>
                <w:spacing w:val="-3"/>
                <w:sz w:val="24"/>
                <w:szCs w:val="24"/>
              </w:rPr>
            </w:pPr>
          </w:p>
        </w:tc>
        <w:tc>
          <w:tcPr>
            <w:tcW w:w="2127" w:type="dxa"/>
          </w:tcPr>
          <w:p w:rsidR="00B04DF2" w:rsidRDefault="00B04DF2" w:rsidP="002954BF">
            <w:pPr>
              <w:ind w:right="22"/>
              <w:jc w:val="center"/>
              <w:rPr>
                <w:sz w:val="24"/>
                <w:szCs w:val="24"/>
                <w:lang w:eastAsia="uk-UA"/>
              </w:rPr>
            </w:pPr>
            <w:r>
              <w:rPr>
                <w:sz w:val="24"/>
                <w:szCs w:val="24"/>
                <w:lang w:eastAsia="uk-UA"/>
              </w:rPr>
              <w:t>В</w:t>
            </w:r>
            <w:r w:rsidRPr="00B04DF2">
              <w:rPr>
                <w:sz w:val="24"/>
                <w:szCs w:val="24"/>
                <w:lang w:eastAsia="uk-UA"/>
              </w:rPr>
              <w:t>ідділ координації та моніторингу доходів бюджету</w:t>
            </w:r>
            <w:r>
              <w:rPr>
                <w:sz w:val="24"/>
                <w:szCs w:val="24"/>
                <w:lang w:eastAsia="uk-UA"/>
              </w:rPr>
              <w:t>;</w:t>
            </w:r>
          </w:p>
          <w:p w:rsidR="005E4853" w:rsidRDefault="00B04DF2" w:rsidP="00B04DF2">
            <w:pPr>
              <w:ind w:right="22"/>
              <w:jc w:val="center"/>
              <w:rPr>
                <w:sz w:val="24"/>
                <w:szCs w:val="24"/>
                <w:lang w:eastAsia="uk-UA"/>
              </w:rPr>
            </w:pPr>
            <w:r>
              <w:rPr>
                <w:sz w:val="24"/>
                <w:szCs w:val="24"/>
                <w:lang w:eastAsia="uk-UA"/>
              </w:rPr>
              <w:t>у</w:t>
            </w:r>
            <w:r w:rsidR="003F7F8A" w:rsidRPr="00172451">
              <w:rPr>
                <w:sz w:val="24"/>
                <w:szCs w:val="24"/>
                <w:lang w:eastAsia="uk-UA"/>
              </w:rPr>
              <w:t>правління</w:t>
            </w:r>
            <w:r w:rsidR="003F7F8A">
              <w:rPr>
                <w:sz w:val="24"/>
                <w:szCs w:val="24"/>
                <w:lang w:eastAsia="uk-UA"/>
              </w:rPr>
              <w:t>:</w:t>
            </w:r>
            <w:r w:rsidR="003F7F8A" w:rsidRPr="00172451">
              <w:rPr>
                <w:sz w:val="24"/>
                <w:szCs w:val="24"/>
                <w:lang w:eastAsia="uk-UA"/>
              </w:rPr>
              <w:t xml:space="preserve"> податкового адміністрування юридичних осіб</w:t>
            </w:r>
            <w:r w:rsidR="003F7F8A">
              <w:rPr>
                <w:sz w:val="24"/>
                <w:szCs w:val="24"/>
                <w:lang w:eastAsia="uk-UA"/>
              </w:rPr>
              <w:t>;</w:t>
            </w:r>
            <w:r w:rsidR="003F7F8A" w:rsidRPr="00172451">
              <w:rPr>
                <w:sz w:val="24"/>
                <w:szCs w:val="24"/>
                <w:lang w:eastAsia="uk-UA"/>
              </w:rPr>
              <w:t xml:space="preserve"> </w:t>
            </w:r>
            <w:r w:rsidR="003F7F8A">
              <w:rPr>
                <w:sz w:val="24"/>
                <w:szCs w:val="24"/>
                <w:lang w:eastAsia="uk-UA"/>
              </w:rPr>
              <w:t xml:space="preserve">податкового адміністрування фізичних осіб; </w:t>
            </w:r>
          </w:p>
          <w:p w:rsidR="00B04DF2" w:rsidRPr="00B04DF2" w:rsidRDefault="003F7F8A" w:rsidP="00B04DF2">
            <w:pPr>
              <w:ind w:right="22"/>
              <w:jc w:val="center"/>
              <w:rPr>
                <w:sz w:val="24"/>
                <w:szCs w:val="24"/>
                <w:lang w:eastAsia="uk-UA"/>
              </w:rPr>
            </w:pPr>
            <w:r w:rsidRPr="00172451">
              <w:rPr>
                <w:sz w:val="24"/>
                <w:szCs w:val="24"/>
                <w:lang w:eastAsia="uk-UA"/>
              </w:rPr>
              <w:t>з питань виявлення та опрацювання податкових ризиків</w:t>
            </w:r>
          </w:p>
          <w:p w:rsidR="00B04DF2" w:rsidRPr="00172451" w:rsidRDefault="00B04DF2" w:rsidP="00B04DF2">
            <w:pPr>
              <w:ind w:right="22"/>
              <w:jc w:val="center"/>
              <w:rPr>
                <w:bCs/>
                <w:spacing w:val="-3"/>
                <w:sz w:val="24"/>
                <w:szCs w:val="24"/>
              </w:rPr>
            </w:pPr>
          </w:p>
        </w:tc>
        <w:tc>
          <w:tcPr>
            <w:tcW w:w="1476" w:type="dxa"/>
          </w:tcPr>
          <w:p w:rsidR="003F7F8A" w:rsidRPr="00172451" w:rsidRDefault="003F7F8A" w:rsidP="00105741">
            <w:pPr>
              <w:jc w:val="center"/>
              <w:rPr>
                <w:sz w:val="24"/>
                <w:szCs w:val="24"/>
              </w:rPr>
            </w:pPr>
            <w:r w:rsidRPr="00172451">
              <w:rPr>
                <w:sz w:val="24"/>
                <w:szCs w:val="24"/>
              </w:rPr>
              <w:t xml:space="preserve">Протягом півріччя </w:t>
            </w:r>
          </w:p>
        </w:tc>
        <w:tc>
          <w:tcPr>
            <w:tcW w:w="6178" w:type="dxa"/>
          </w:tcPr>
          <w:p w:rsidR="00DB06DF" w:rsidRDefault="00DB06DF" w:rsidP="00DB06DF">
            <w:pPr>
              <w:ind w:firstLine="544"/>
              <w:jc w:val="both"/>
              <w:rPr>
                <w:color w:val="000000"/>
                <w:sz w:val="24"/>
                <w:szCs w:val="24"/>
              </w:rPr>
            </w:pPr>
            <w:r>
              <w:rPr>
                <w:color w:val="000000"/>
                <w:sz w:val="24"/>
                <w:szCs w:val="24"/>
              </w:rPr>
              <w:t>Здійснювався моніторинг виконання доходів бюджетів по закріплених за ДПС доходах бюджету та надходжень єдиного внеску шляхом формування щоденних аналітичних матеріалів керівництву ГУ ДПС щодо поточного та прогнозного стану виконання доведених індикативних показників доходів для прийняття управлінських рішень.</w:t>
            </w:r>
          </w:p>
          <w:p w:rsidR="00DB06DF" w:rsidRDefault="00DB06DF" w:rsidP="00DB06DF">
            <w:pPr>
              <w:ind w:firstLine="544"/>
              <w:jc w:val="both"/>
              <w:rPr>
                <w:sz w:val="24"/>
                <w:szCs w:val="24"/>
              </w:rPr>
            </w:pPr>
            <w:r>
              <w:rPr>
                <w:sz w:val="24"/>
                <w:szCs w:val="24"/>
              </w:rPr>
              <w:t xml:space="preserve">ДПС України надавались інформаційні довідки щодо стану забезпечення надходжень до Державного бюджету за звітний період, причини невиконання індикативних показників доходів </w:t>
            </w:r>
            <w:r>
              <w:rPr>
                <w:rFonts w:eastAsia="SimSun"/>
                <w:sz w:val="24"/>
                <w:szCs w:val="24"/>
              </w:rPr>
              <w:t xml:space="preserve">за окремими платежами та </w:t>
            </w:r>
            <w:r>
              <w:rPr>
                <w:sz w:val="24"/>
                <w:szCs w:val="24"/>
              </w:rPr>
              <w:t>за основними напрямами роботи</w:t>
            </w:r>
            <w:r w:rsidR="00BF17EE">
              <w:rPr>
                <w:sz w:val="24"/>
                <w:szCs w:val="24"/>
              </w:rPr>
              <w:t xml:space="preserve"> листами</w:t>
            </w:r>
            <w:r>
              <w:rPr>
                <w:sz w:val="24"/>
                <w:szCs w:val="24"/>
              </w:rPr>
              <w:t>:</w:t>
            </w:r>
          </w:p>
          <w:p w:rsidR="00DB06DF" w:rsidRDefault="00BF17EE" w:rsidP="00DB06DF">
            <w:pPr>
              <w:ind w:firstLine="544"/>
              <w:jc w:val="both"/>
              <w:rPr>
                <w:rFonts w:eastAsia="SimSun"/>
                <w:sz w:val="24"/>
                <w:szCs w:val="24"/>
              </w:rPr>
            </w:pPr>
            <w:r>
              <w:rPr>
                <w:rFonts w:eastAsia="SimSun"/>
                <w:sz w:val="24"/>
                <w:szCs w:val="24"/>
              </w:rPr>
              <w:t xml:space="preserve">від </w:t>
            </w:r>
            <w:r w:rsidR="00DB06DF">
              <w:rPr>
                <w:rFonts w:eastAsia="SimSun"/>
                <w:sz w:val="24"/>
                <w:szCs w:val="24"/>
              </w:rPr>
              <w:t>1</w:t>
            </w:r>
            <w:r w:rsidR="00DB06DF" w:rsidRPr="00BF17EE">
              <w:rPr>
                <w:rFonts w:eastAsia="SimSun"/>
                <w:sz w:val="24"/>
                <w:szCs w:val="24"/>
              </w:rPr>
              <w:t>2</w:t>
            </w:r>
            <w:r w:rsidR="00DB06DF">
              <w:rPr>
                <w:rFonts w:eastAsia="SimSun"/>
                <w:sz w:val="24"/>
                <w:szCs w:val="24"/>
              </w:rPr>
              <w:t>.01.2021 №</w:t>
            </w:r>
            <w:r w:rsidR="00664456">
              <w:rPr>
                <w:rFonts w:eastAsia="SimSun"/>
                <w:sz w:val="24"/>
                <w:szCs w:val="24"/>
              </w:rPr>
              <w:t xml:space="preserve"> </w:t>
            </w:r>
            <w:r w:rsidR="00DB06DF">
              <w:rPr>
                <w:rFonts w:eastAsia="SimSun"/>
                <w:sz w:val="24"/>
                <w:szCs w:val="24"/>
              </w:rPr>
              <w:t>1</w:t>
            </w:r>
            <w:r w:rsidR="00DB06DF" w:rsidRPr="00BF17EE">
              <w:rPr>
                <w:rFonts w:eastAsia="SimSun"/>
                <w:sz w:val="24"/>
                <w:szCs w:val="24"/>
              </w:rPr>
              <w:t>55</w:t>
            </w:r>
            <w:r w:rsidR="00DB06DF">
              <w:rPr>
                <w:rFonts w:eastAsia="SimSun"/>
                <w:sz w:val="24"/>
                <w:szCs w:val="24"/>
              </w:rPr>
              <w:t>/8/06-30-0</w:t>
            </w:r>
            <w:r w:rsidR="00DB06DF" w:rsidRPr="00BF17EE">
              <w:rPr>
                <w:rFonts w:eastAsia="SimSun"/>
                <w:sz w:val="24"/>
                <w:szCs w:val="24"/>
              </w:rPr>
              <w:t>4</w:t>
            </w:r>
            <w:r w:rsidR="00DB06DF">
              <w:rPr>
                <w:rFonts w:eastAsia="SimSun"/>
                <w:sz w:val="24"/>
                <w:szCs w:val="24"/>
              </w:rPr>
              <w:t>-0</w:t>
            </w:r>
            <w:r w:rsidR="00DB06DF" w:rsidRPr="00BF17EE">
              <w:rPr>
                <w:rFonts w:eastAsia="SimSun"/>
                <w:sz w:val="24"/>
                <w:szCs w:val="24"/>
              </w:rPr>
              <w:t>3</w:t>
            </w:r>
            <w:r w:rsidR="00DB06DF">
              <w:rPr>
                <w:rFonts w:eastAsia="SimSun"/>
                <w:sz w:val="24"/>
                <w:szCs w:val="24"/>
              </w:rPr>
              <w:t>-14;</w:t>
            </w:r>
          </w:p>
          <w:p w:rsidR="00DB06DF" w:rsidRDefault="00BF17EE" w:rsidP="00DB06DF">
            <w:pPr>
              <w:ind w:firstLine="544"/>
              <w:jc w:val="both"/>
              <w:rPr>
                <w:rFonts w:eastAsia="SimSun"/>
                <w:sz w:val="24"/>
                <w:szCs w:val="24"/>
              </w:rPr>
            </w:pPr>
            <w:r>
              <w:rPr>
                <w:rFonts w:eastAsia="SimSun"/>
                <w:sz w:val="24"/>
                <w:szCs w:val="24"/>
              </w:rPr>
              <w:t xml:space="preserve">від </w:t>
            </w:r>
            <w:r w:rsidR="00DB06DF">
              <w:rPr>
                <w:rFonts w:eastAsia="SimSun"/>
                <w:sz w:val="24"/>
                <w:szCs w:val="24"/>
              </w:rPr>
              <w:t>09.02.2021 №</w:t>
            </w:r>
            <w:r w:rsidR="00664456">
              <w:rPr>
                <w:rFonts w:eastAsia="SimSun"/>
                <w:sz w:val="24"/>
                <w:szCs w:val="24"/>
              </w:rPr>
              <w:t xml:space="preserve"> </w:t>
            </w:r>
            <w:r w:rsidR="00DB06DF">
              <w:rPr>
                <w:rFonts w:eastAsia="SimSun"/>
                <w:sz w:val="24"/>
                <w:szCs w:val="24"/>
              </w:rPr>
              <w:t>707/8/06-30-04-03-14</w:t>
            </w:r>
          </w:p>
          <w:p w:rsidR="00DB06DF" w:rsidRDefault="00BF17EE" w:rsidP="00DB06DF">
            <w:pPr>
              <w:ind w:firstLine="544"/>
              <w:jc w:val="both"/>
              <w:rPr>
                <w:rFonts w:eastAsia="SimSun"/>
                <w:sz w:val="24"/>
                <w:szCs w:val="24"/>
              </w:rPr>
            </w:pPr>
            <w:r>
              <w:rPr>
                <w:rFonts w:eastAsia="SimSun"/>
                <w:sz w:val="24"/>
                <w:szCs w:val="24"/>
              </w:rPr>
              <w:t xml:space="preserve">від </w:t>
            </w:r>
            <w:r w:rsidR="00DB06DF">
              <w:rPr>
                <w:rFonts w:eastAsia="SimSun"/>
                <w:sz w:val="24"/>
                <w:szCs w:val="24"/>
              </w:rPr>
              <w:t>05.03.2021 №</w:t>
            </w:r>
            <w:r w:rsidR="00664456">
              <w:rPr>
                <w:rFonts w:eastAsia="SimSun"/>
                <w:sz w:val="24"/>
                <w:szCs w:val="24"/>
              </w:rPr>
              <w:t xml:space="preserve"> </w:t>
            </w:r>
            <w:r w:rsidR="00DB06DF">
              <w:rPr>
                <w:rFonts w:eastAsia="SimSun"/>
                <w:sz w:val="24"/>
                <w:szCs w:val="24"/>
              </w:rPr>
              <w:t>1283/8/06-30-04-03-14</w:t>
            </w:r>
          </w:p>
          <w:p w:rsidR="00DB06DF" w:rsidRDefault="00BF17EE" w:rsidP="00DB06DF">
            <w:pPr>
              <w:ind w:firstLine="544"/>
              <w:jc w:val="both"/>
              <w:rPr>
                <w:sz w:val="24"/>
                <w:szCs w:val="24"/>
              </w:rPr>
            </w:pPr>
            <w:r>
              <w:rPr>
                <w:sz w:val="24"/>
                <w:szCs w:val="24"/>
              </w:rPr>
              <w:t xml:space="preserve">від </w:t>
            </w:r>
            <w:r w:rsidR="00DB06DF">
              <w:rPr>
                <w:sz w:val="24"/>
                <w:szCs w:val="24"/>
              </w:rPr>
              <w:t>09.04.2021 №</w:t>
            </w:r>
            <w:r w:rsidR="00664456">
              <w:rPr>
                <w:sz w:val="24"/>
                <w:szCs w:val="24"/>
              </w:rPr>
              <w:t xml:space="preserve"> </w:t>
            </w:r>
            <w:r w:rsidR="00DB06DF">
              <w:rPr>
                <w:sz w:val="24"/>
                <w:szCs w:val="24"/>
              </w:rPr>
              <w:t>2024/8/06-30-0</w:t>
            </w:r>
            <w:r w:rsidR="00DB06DF" w:rsidRPr="00BF17EE">
              <w:rPr>
                <w:sz w:val="24"/>
                <w:szCs w:val="24"/>
              </w:rPr>
              <w:t>4</w:t>
            </w:r>
            <w:r w:rsidR="00DB06DF">
              <w:rPr>
                <w:sz w:val="24"/>
                <w:szCs w:val="24"/>
              </w:rPr>
              <w:t>-0</w:t>
            </w:r>
            <w:r w:rsidR="00DB06DF" w:rsidRPr="00BF17EE">
              <w:rPr>
                <w:sz w:val="24"/>
                <w:szCs w:val="24"/>
              </w:rPr>
              <w:t>3</w:t>
            </w:r>
            <w:r w:rsidR="00DB06DF">
              <w:rPr>
                <w:sz w:val="24"/>
                <w:szCs w:val="24"/>
              </w:rPr>
              <w:t xml:space="preserve">-14; </w:t>
            </w:r>
          </w:p>
          <w:p w:rsidR="00DB06DF" w:rsidRDefault="00BF17EE" w:rsidP="00DB06DF">
            <w:pPr>
              <w:ind w:firstLine="544"/>
              <w:jc w:val="both"/>
              <w:rPr>
                <w:sz w:val="24"/>
                <w:szCs w:val="24"/>
              </w:rPr>
            </w:pPr>
            <w:r>
              <w:rPr>
                <w:sz w:val="24"/>
                <w:szCs w:val="24"/>
              </w:rPr>
              <w:t xml:space="preserve">від </w:t>
            </w:r>
            <w:r w:rsidR="00DB06DF">
              <w:rPr>
                <w:sz w:val="24"/>
                <w:szCs w:val="24"/>
              </w:rPr>
              <w:t>14.05.2021 №</w:t>
            </w:r>
            <w:r w:rsidR="00664456">
              <w:rPr>
                <w:sz w:val="24"/>
                <w:szCs w:val="24"/>
              </w:rPr>
              <w:t xml:space="preserve"> </w:t>
            </w:r>
            <w:r w:rsidR="00DB06DF">
              <w:rPr>
                <w:sz w:val="24"/>
                <w:szCs w:val="24"/>
              </w:rPr>
              <w:t>2689/8/06-30-19-14;</w:t>
            </w:r>
          </w:p>
          <w:p w:rsidR="00DB06DF" w:rsidRDefault="00BF17EE" w:rsidP="00DB06DF">
            <w:pPr>
              <w:ind w:firstLine="544"/>
              <w:jc w:val="both"/>
              <w:rPr>
                <w:sz w:val="24"/>
                <w:szCs w:val="24"/>
              </w:rPr>
            </w:pPr>
            <w:r>
              <w:rPr>
                <w:sz w:val="24"/>
                <w:szCs w:val="24"/>
              </w:rPr>
              <w:t xml:space="preserve">від </w:t>
            </w:r>
            <w:r w:rsidR="00DB06DF">
              <w:rPr>
                <w:sz w:val="24"/>
                <w:szCs w:val="24"/>
              </w:rPr>
              <w:t>09.06.2021 №</w:t>
            </w:r>
            <w:r w:rsidR="00664456">
              <w:rPr>
                <w:sz w:val="24"/>
                <w:szCs w:val="24"/>
              </w:rPr>
              <w:t xml:space="preserve"> </w:t>
            </w:r>
            <w:r w:rsidR="00DB06DF">
              <w:rPr>
                <w:sz w:val="24"/>
                <w:szCs w:val="24"/>
              </w:rPr>
              <w:t>3181/8/06-30-19-14.</w:t>
            </w:r>
          </w:p>
          <w:p w:rsidR="00DB06DF" w:rsidRDefault="00DB06DF" w:rsidP="00DB06DF">
            <w:pPr>
              <w:ind w:firstLine="544"/>
              <w:jc w:val="both"/>
              <w:rPr>
                <w:sz w:val="24"/>
                <w:szCs w:val="24"/>
              </w:rPr>
            </w:pPr>
            <w:r>
              <w:rPr>
                <w:sz w:val="24"/>
                <w:szCs w:val="24"/>
              </w:rPr>
              <w:t>Постійно проводився моніторинг виконання показників фінансових планів державними підприємствами. Інформація надана ДПС України</w:t>
            </w:r>
            <w:r w:rsidR="00664456">
              <w:rPr>
                <w:sz w:val="24"/>
                <w:szCs w:val="24"/>
              </w:rPr>
              <w:t xml:space="preserve"> листами </w:t>
            </w:r>
            <w:r>
              <w:rPr>
                <w:sz w:val="24"/>
                <w:szCs w:val="24"/>
              </w:rPr>
              <w:t>від 16.01.2021 №</w:t>
            </w:r>
            <w:r w:rsidR="00664456">
              <w:rPr>
                <w:sz w:val="24"/>
                <w:szCs w:val="24"/>
              </w:rPr>
              <w:t xml:space="preserve"> </w:t>
            </w:r>
            <w:r>
              <w:rPr>
                <w:sz w:val="24"/>
                <w:szCs w:val="24"/>
              </w:rPr>
              <w:t>253/8/06-30-04-03-14;</w:t>
            </w:r>
            <w:r w:rsidR="00664456">
              <w:rPr>
                <w:sz w:val="24"/>
                <w:szCs w:val="24"/>
              </w:rPr>
              <w:t xml:space="preserve"> </w:t>
            </w:r>
            <w:r w:rsidR="00214BBC">
              <w:rPr>
                <w:sz w:val="24"/>
                <w:szCs w:val="24"/>
              </w:rPr>
              <w:t xml:space="preserve">              </w:t>
            </w:r>
            <w:r>
              <w:rPr>
                <w:sz w:val="24"/>
                <w:szCs w:val="24"/>
              </w:rPr>
              <w:t>від 14.04.2021 №</w:t>
            </w:r>
            <w:r w:rsidR="00664456">
              <w:rPr>
                <w:sz w:val="24"/>
                <w:szCs w:val="24"/>
              </w:rPr>
              <w:t xml:space="preserve"> </w:t>
            </w:r>
            <w:r>
              <w:rPr>
                <w:sz w:val="24"/>
                <w:szCs w:val="24"/>
              </w:rPr>
              <w:t xml:space="preserve">2104/8/06-30-19-14. </w:t>
            </w:r>
          </w:p>
          <w:p w:rsidR="002F434F" w:rsidRPr="00050EA9" w:rsidRDefault="002F434F" w:rsidP="002F434F">
            <w:pPr>
              <w:ind w:firstLine="540"/>
              <w:jc w:val="both"/>
              <w:rPr>
                <w:sz w:val="24"/>
                <w:szCs w:val="24"/>
              </w:rPr>
            </w:pPr>
            <w:r w:rsidRPr="00050EA9">
              <w:rPr>
                <w:sz w:val="24"/>
                <w:szCs w:val="24"/>
              </w:rPr>
              <w:t xml:space="preserve">З метою виконання показників розрахункової бази з податку на прибуток, податку на додану вартість, </w:t>
            </w:r>
            <w:r w:rsidR="00746BED">
              <w:rPr>
                <w:sz w:val="24"/>
                <w:szCs w:val="24"/>
              </w:rPr>
              <w:t>у</w:t>
            </w:r>
            <w:r w:rsidR="00746BED" w:rsidRPr="00050EA9">
              <w:rPr>
                <w:sz w:val="24"/>
                <w:szCs w:val="24"/>
              </w:rPr>
              <w:t>правлінням з питань виявлення та опрацювання податкових</w:t>
            </w:r>
            <w:r w:rsidR="00214BBC">
              <w:rPr>
                <w:sz w:val="24"/>
                <w:szCs w:val="24"/>
              </w:rPr>
              <w:t xml:space="preserve"> ризиків</w:t>
            </w:r>
            <w:r w:rsidR="00746BED" w:rsidRPr="00050EA9">
              <w:rPr>
                <w:sz w:val="24"/>
                <w:szCs w:val="24"/>
              </w:rPr>
              <w:t xml:space="preserve"> </w:t>
            </w:r>
            <w:r w:rsidRPr="00050EA9">
              <w:rPr>
                <w:sz w:val="24"/>
                <w:szCs w:val="24"/>
              </w:rPr>
              <w:t>ГУ ДПС впроваджено наступні організаційні заходи:</w:t>
            </w:r>
          </w:p>
          <w:p w:rsidR="002F434F" w:rsidRPr="00050EA9" w:rsidRDefault="002F434F" w:rsidP="002F434F">
            <w:pPr>
              <w:ind w:firstLine="540"/>
              <w:jc w:val="both"/>
              <w:rPr>
                <w:sz w:val="24"/>
                <w:szCs w:val="24"/>
              </w:rPr>
            </w:pPr>
            <w:r w:rsidRPr="00050EA9">
              <w:rPr>
                <w:sz w:val="24"/>
                <w:szCs w:val="24"/>
              </w:rPr>
              <w:t>- забезпечено моніторинг платників податків нарахувань та сплати податків і зборів;</w:t>
            </w:r>
          </w:p>
          <w:p w:rsidR="002F434F" w:rsidRPr="00050EA9" w:rsidRDefault="002F434F" w:rsidP="002F434F">
            <w:pPr>
              <w:ind w:firstLine="540"/>
              <w:jc w:val="both"/>
              <w:rPr>
                <w:sz w:val="24"/>
                <w:szCs w:val="24"/>
              </w:rPr>
            </w:pPr>
            <w:r w:rsidRPr="00050EA9">
              <w:rPr>
                <w:sz w:val="24"/>
                <w:szCs w:val="24"/>
              </w:rPr>
              <w:t xml:space="preserve">- </w:t>
            </w:r>
            <w:r w:rsidR="00746BED">
              <w:rPr>
                <w:sz w:val="24"/>
                <w:szCs w:val="24"/>
              </w:rPr>
              <w:t xml:space="preserve">забезпечено </w:t>
            </w:r>
            <w:r w:rsidRPr="00050EA9">
              <w:rPr>
                <w:sz w:val="24"/>
                <w:szCs w:val="24"/>
              </w:rPr>
              <w:t xml:space="preserve">опрацювання групи ризику та вжиття </w:t>
            </w:r>
            <w:r w:rsidRPr="00050EA9">
              <w:rPr>
                <w:sz w:val="24"/>
                <w:szCs w:val="24"/>
              </w:rPr>
              <w:lastRenderedPageBreak/>
              <w:t>невідкладних заходів по збільшенню рівня податкової віддачі</w:t>
            </w:r>
            <w:r w:rsidR="00746BED">
              <w:rPr>
                <w:sz w:val="24"/>
                <w:szCs w:val="24"/>
              </w:rPr>
              <w:t>;</w:t>
            </w:r>
          </w:p>
          <w:p w:rsidR="002F434F" w:rsidRPr="00050EA9" w:rsidRDefault="002F434F" w:rsidP="002F434F">
            <w:pPr>
              <w:ind w:firstLine="540"/>
              <w:jc w:val="both"/>
              <w:rPr>
                <w:sz w:val="24"/>
                <w:szCs w:val="24"/>
              </w:rPr>
            </w:pPr>
            <w:r w:rsidRPr="00050EA9">
              <w:rPr>
                <w:sz w:val="24"/>
                <w:szCs w:val="24"/>
              </w:rPr>
              <w:t>- опрацьовано податкову звітність з метою виявлення резервів заходами контрольно-перевірочної роботи;</w:t>
            </w:r>
          </w:p>
          <w:p w:rsidR="002F434F" w:rsidRPr="00050EA9" w:rsidRDefault="002F434F" w:rsidP="002F434F">
            <w:pPr>
              <w:ind w:firstLine="540"/>
              <w:jc w:val="both"/>
              <w:rPr>
                <w:sz w:val="24"/>
                <w:szCs w:val="24"/>
              </w:rPr>
            </w:pPr>
            <w:r w:rsidRPr="00050EA9">
              <w:rPr>
                <w:sz w:val="24"/>
                <w:szCs w:val="24"/>
              </w:rPr>
              <w:t>- проведено опрацювання додаткових резервів за рахунок забезпечення адекватності темпів росту нарахування до доходів та обсягів продажу по ПДВ;</w:t>
            </w:r>
          </w:p>
          <w:p w:rsidR="002F434F" w:rsidRPr="00050EA9" w:rsidRDefault="002F434F" w:rsidP="002F434F">
            <w:pPr>
              <w:ind w:right="5" w:firstLineChars="250" w:firstLine="600"/>
              <w:jc w:val="both"/>
              <w:rPr>
                <w:sz w:val="24"/>
                <w:szCs w:val="24"/>
              </w:rPr>
            </w:pPr>
            <w:r w:rsidRPr="00050EA9">
              <w:rPr>
                <w:sz w:val="24"/>
                <w:szCs w:val="24"/>
              </w:rPr>
              <w:t xml:space="preserve">- </w:t>
            </w:r>
            <w:r w:rsidR="00746BED">
              <w:rPr>
                <w:sz w:val="24"/>
                <w:szCs w:val="24"/>
              </w:rPr>
              <w:t xml:space="preserve">забезпечено </w:t>
            </w:r>
            <w:r w:rsidRPr="00050EA9">
              <w:rPr>
                <w:sz w:val="24"/>
                <w:szCs w:val="24"/>
              </w:rPr>
              <w:t xml:space="preserve">проведення заслуховувань керівництва </w:t>
            </w:r>
            <w:r w:rsidR="00746BED">
              <w:rPr>
                <w:sz w:val="24"/>
                <w:szCs w:val="24"/>
              </w:rPr>
              <w:t xml:space="preserve">підпорядкованих </w:t>
            </w:r>
            <w:r w:rsidRPr="00050EA9">
              <w:rPr>
                <w:sz w:val="24"/>
                <w:szCs w:val="24"/>
              </w:rPr>
              <w:t xml:space="preserve">підрозділів щодо організації роботи та забезпечення виконання доведених індикативних показників зі збору платежів до загального фонду </w:t>
            </w:r>
            <w:r w:rsidR="00746BED">
              <w:rPr>
                <w:sz w:val="24"/>
                <w:szCs w:val="24"/>
              </w:rPr>
              <w:t>д</w:t>
            </w:r>
            <w:r w:rsidRPr="00050EA9">
              <w:rPr>
                <w:sz w:val="24"/>
                <w:szCs w:val="24"/>
              </w:rPr>
              <w:t xml:space="preserve">ержавного бюджету. </w:t>
            </w:r>
          </w:p>
          <w:p w:rsidR="00BE0C4D" w:rsidRDefault="00DB06DF" w:rsidP="00BE0C4D">
            <w:pPr>
              <w:ind w:firstLine="544"/>
              <w:jc w:val="both"/>
              <w:rPr>
                <w:sz w:val="24"/>
                <w:szCs w:val="24"/>
              </w:rPr>
            </w:pPr>
            <w:r>
              <w:rPr>
                <w:sz w:val="24"/>
                <w:szCs w:val="24"/>
              </w:rPr>
              <w:t xml:space="preserve">У цілому за перше півріччя ц.р. індикативні показники доходів загального фонду </w:t>
            </w:r>
            <w:r w:rsidR="00746BED">
              <w:rPr>
                <w:sz w:val="24"/>
                <w:szCs w:val="24"/>
              </w:rPr>
              <w:t>д</w:t>
            </w:r>
            <w:r>
              <w:rPr>
                <w:sz w:val="24"/>
                <w:szCs w:val="24"/>
              </w:rPr>
              <w:t xml:space="preserve">ержавного бюджету забезпечені на 107,1 </w:t>
            </w:r>
            <w:proofErr w:type="spellStart"/>
            <w:r>
              <w:rPr>
                <w:sz w:val="24"/>
                <w:szCs w:val="24"/>
              </w:rPr>
              <w:t>відс</w:t>
            </w:r>
            <w:proofErr w:type="spellEnd"/>
            <w:r>
              <w:rPr>
                <w:sz w:val="24"/>
                <w:szCs w:val="24"/>
              </w:rPr>
              <w:t xml:space="preserve">. (надійшло                             2965,12 млн. грн. при завданні 2769,6 млн. грн., додатково </w:t>
            </w:r>
            <w:r>
              <w:rPr>
                <w:iCs/>
                <w:sz w:val="24"/>
                <w:szCs w:val="24"/>
              </w:rPr>
              <w:t>–</w:t>
            </w:r>
            <w:r>
              <w:rPr>
                <w:sz w:val="24"/>
                <w:szCs w:val="24"/>
              </w:rPr>
              <w:t xml:space="preserve"> 195,5 млн. грн.) зі зростанням до першого півріччя минулого року на 33,5</w:t>
            </w:r>
            <w:r w:rsidR="00BE0C4D">
              <w:rPr>
                <w:sz w:val="24"/>
                <w:szCs w:val="24"/>
              </w:rPr>
              <w:t xml:space="preserve"> </w:t>
            </w:r>
            <w:proofErr w:type="spellStart"/>
            <w:r w:rsidR="00BE0C4D">
              <w:rPr>
                <w:sz w:val="24"/>
                <w:szCs w:val="24"/>
              </w:rPr>
              <w:t>відс</w:t>
            </w:r>
            <w:proofErr w:type="spellEnd"/>
            <w:r w:rsidR="00BE0C4D">
              <w:rPr>
                <w:sz w:val="24"/>
                <w:szCs w:val="24"/>
              </w:rPr>
              <w:t>.</w:t>
            </w:r>
            <w:r>
              <w:rPr>
                <w:sz w:val="24"/>
                <w:szCs w:val="24"/>
              </w:rPr>
              <w:t xml:space="preserve">, або на </w:t>
            </w:r>
            <w:r w:rsidR="00BE0C4D">
              <w:rPr>
                <w:sz w:val="24"/>
                <w:szCs w:val="24"/>
              </w:rPr>
              <w:t xml:space="preserve">                         </w:t>
            </w:r>
            <w:r>
              <w:rPr>
                <w:sz w:val="24"/>
                <w:szCs w:val="24"/>
              </w:rPr>
              <w:t xml:space="preserve">744,2 млн. гривень. </w:t>
            </w:r>
          </w:p>
          <w:p w:rsidR="00DB06DF" w:rsidRDefault="00DB06DF" w:rsidP="00BE0C4D">
            <w:pPr>
              <w:ind w:firstLine="544"/>
              <w:jc w:val="both"/>
              <w:rPr>
                <w:b/>
                <w:i/>
                <w:iCs/>
                <w:szCs w:val="24"/>
              </w:rPr>
            </w:pPr>
            <w:r>
              <w:rPr>
                <w:iCs/>
                <w:sz w:val="24"/>
                <w:szCs w:val="24"/>
              </w:rPr>
              <w:t xml:space="preserve">Податку на прибуток </w:t>
            </w:r>
            <w:r w:rsidR="001C7BA6">
              <w:rPr>
                <w:iCs/>
                <w:sz w:val="24"/>
                <w:szCs w:val="24"/>
              </w:rPr>
              <w:t xml:space="preserve">(без великих платників податків) </w:t>
            </w:r>
            <w:r>
              <w:rPr>
                <w:iCs/>
                <w:sz w:val="24"/>
                <w:szCs w:val="24"/>
              </w:rPr>
              <w:t xml:space="preserve">надійшло 282,3 млн. </w:t>
            </w:r>
            <w:r w:rsidR="00BE0C4D">
              <w:rPr>
                <w:iCs/>
                <w:sz w:val="24"/>
                <w:szCs w:val="24"/>
              </w:rPr>
              <w:t>грн.</w:t>
            </w:r>
            <w:r>
              <w:rPr>
                <w:iCs/>
                <w:sz w:val="24"/>
                <w:szCs w:val="24"/>
              </w:rPr>
              <w:t xml:space="preserve"> (116,3</w:t>
            </w:r>
            <w:r w:rsidR="00BE0C4D">
              <w:rPr>
                <w:iCs/>
                <w:sz w:val="24"/>
                <w:szCs w:val="24"/>
              </w:rPr>
              <w:t xml:space="preserve"> </w:t>
            </w:r>
            <w:proofErr w:type="spellStart"/>
            <w:r w:rsidR="00BE0C4D">
              <w:rPr>
                <w:iCs/>
                <w:sz w:val="24"/>
                <w:szCs w:val="24"/>
              </w:rPr>
              <w:t>відс</w:t>
            </w:r>
            <w:proofErr w:type="spellEnd"/>
            <w:r w:rsidR="00BE0C4D">
              <w:rPr>
                <w:iCs/>
                <w:sz w:val="24"/>
                <w:szCs w:val="24"/>
              </w:rPr>
              <w:t>.</w:t>
            </w:r>
            <w:r>
              <w:rPr>
                <w:iCs/>
                <w:sz w:val="24"/>
                <w:szCs w:val="24"/>
              </w:rPr>
              <w:t xml:space="preserve"> до індикативу, +39,6 млн. </w:t>
            </w:r>
            <w:r w:rsidR="00BE0C4D">
              <w:rPr>
                <w:iCs/>
                <w:sz w:val="24"/>
                <w:szCs w:val="24"/>
              </w:rPr>
              <w:t>грн.</w:t>
            </w:r>
            <w:r>
              <w:rPr>
                <w:iCs/>
                <w:sz w:val="24"/>
                <w:szCs w:val="24"/>
              </w:rPr>
              <w:t>), ПДВ – 1384,2 млн. грн. (112,9</w:t>
            </w:r>
            <w:r w:rsidR="00BE0C4D">
              <w:rPr>
                <w:iCs/>
                <w:sz w:val="24"/>
                <w:szCs w:val="24"/>
              </w:rPr>
              <w:t xml:space="preserve"> </w:t>
            </w:r>
            <w:proofErr w:type="spellStart"/>
            <w:r w:rsidR="00BE0C4D">
              <w:rPr>
                <w:iCs/>
                <w:sz w:val="24"/>
                <w:szCs w:val="24"/>
              </w:rPr>
              <w:t>відс</w:t>
            </w:r>
            <w:proofErr w:type="spellEnd"/>
            <w:r w:rsidR="00BE0C4D">
              <w:rPr>
                <w:iCs/>
                <w:sz w:val="24"/>
                <w:szCs w:val="24"/>
              </w:rPr>
              <w:t>.</w:t>
            </w:r>
            <w:r>
              <w:rPr>
                <w:iCs/>
                <w:sz w:val="24"/>
                <w:szCs w:val="24"/>
              </w:rPr>
              <w:t xml:space="preserve"> до завдання, </w:t>
            </w:r>
            <w:r w:rsidR="00BE0C4D">
              <w:rPr>
                <w:iCs/>
                <w:sz w:val="24"/>
                <w:szCs w:val="24"/>
              </w:rPr>
              <w:t>+158,4 млн. грн.</w:t>
            </w:r>
            <w:r>
              <w:rPr>
                <w:iCs/>
                <w:sz w:val="24"/>
                <w:szCs w:val="24"/>
              </w:rPr>
              <w:t xml:space="preserve">), податку та збору на доходи фізичних осіб – 1133,6 млн. </w:t>
            </w:r>
            <w:r w:rsidR="00BE0C4D">
              <w:rPr>
                <w:iCs/>
                <w:sz w:val="24"/>
                <w:szCs w:val="24"/>
              </w:rPr>
              <w:t>грн.</w:t>
            </w:r>
            <w:r>
              <w:rPr>
                <w:iCs/>
                <w:sz w:val="24"/>
                <w:szCs w:val="24"/>
              </w:rPr>
              <w:t>, що на 21</w:t>
            </w:r>
            <w:r w:rsidR="00BE0C4D">
              <w:rPr>
                <w:iCs/>
                <w:sz w:val="24"/>
                <w:szCs w:val="24"/>
              </w:rPr>
              <w:t xml:space="preserve"> </w:t>
            </w:r>
            <w:proofErr w:type="spellStart"/>
            <w:r w:rsidR="00BE0C4D">
              <w:rPr>
                <w:iCs/>
                <w:sz w:val="24"/>
                <w:szCs w:val="24"/>
              </w:rPr>
              <w:t>відс</w:t>
            </w:r>
            <w:proofErr w:type="spellEnd"/>
            <w:r w:rsidR="00BE0C4D">
              <w:rPr>
                <w:iCs/>
                <w:sz w:val="24"/>
                <w:szCs w:val="24"/>
              </w:rPr>
              <w:t>.</w:t>
            </w:r>
            <w:r>
              <w:rPr>
                <w:iCs/>
                <w:sz w:val="24"/>
                <w:szCs w:val="24"/>
              </w:rPr>
              <w:t xml:space="preserve"> більше минулорічного</w:t>
            </w:r>
            <w:r w:rsidR="00836C25">
              <w:rPr>
                <w:iCs/>
                <w:sz w:val="24"/>
                <w:szCs w:val="24"/>
              </w:rPr>
              <w:t xml:space="preserve"> показника</w:t>
            </w:r>
            <w:r>
              <w:rPr>
                <w:iCs/>
                <w:sz w:val="24"/>
                <w:szCs w:val="24"/>
              </w:rPr>
              <w:t>.</w:t>
            </w:r>
          </w:p>
          <w:p w:rsidR="003F7F8A" w:rsidRPr="00172451" w:rsidRDefault="00DB06DF" w:rsidP="008A3EFD">
            <w:pPr>
              <w:ind w:firstLine="544"/>
              <w:jc w:val="both"/>
              <w:rPr>
                <w:sz w:val="24"/>
                <w:szCs w:val="24"/>
              </w:rPr>
            </w:pPr>
            <w:r>
              <w:rPr>
                <w:sz w:val="24"/>
                <w:szCs w:val="24"/>
              </w:rPr>
              <w:t xml:space="preserve">Індикативні показники місцевих бюджетів також виконані у повному обсязі </w:t>
            </w:r>
            <w:r>
              <w:rPr>
                <w:iCs/>
                <w:sz w:val="24"/>
                <w:szCs w:val="24"/>
              </w:rPr>
              <w:t>–</w:t>
            </w:r>
            <w:r>
              <w:rPr>
                <w:sz w:val="24"/>
                <w:szCs w:val="24"/>
              </w:rPr>
              <w:t xml:space="preserve"> на 101,4</w:t>
            </w:r>
            <w:r w:rsidR="00BE0C4D">
              <w:rPr>
                <w:sz w:val="24"/>
                <w:szCs w:val="24"/>
              </w:rPr>
              <w:t xml:space="preserve"> </w:t>
            </w:r>
            <w:proofErr w:type="spellStart"/>
            <w:r w:rsidR="00BE0C4D">
              <w:rPr>
                <w:sz w:val="24"/>
                <w:szCs w:val="24"/>
              </w:rPr>
              <w:t>відс</w:t>
            </w:r>
            <w:proofErr w:type="spellEnd"/>
            <w:r w:rsidR="00BE0C4D">
              <w:rPr>
                <w:sz w:val="24"/>
                <w:szCs w:val="24"/>
              </w:rPr>
              <w:t>.</w:t>
            </w:r>
            <w:r>
              <w:rPr>
                <w:sz w:val="24"/>
                <w:szCs w:val="24"/>
              </w:rPr>
              <w:t xml:space="preserve"> (надійшло 3794,72 млн.</w:t>
            </w:r>
            <w:r w:rsidR="00BE0C4D">
              <w:rPr>
                <w:sz w:val="24"/>
                <w:szCs w:val="24"/>
              </w:rPr>
              <w:t xml:space="preserve"> </w:t>
            </w:r>
            <w:r>
              <w:rPr>
                <w:sz w:val="24"/>
                <w:szCs w:val="24"/>
              </w:rPr>
              <w:t>грн. при завданні 3744,1 млн.</w:t>
            </w:r>
            <w:r w:rsidR="00BE0C4D">
              <w:rPr>
                <w:sz w:val="24"/>
                <w:szCs w:val="24"/>
              </w:rPr>
              <w:t xml:space="preserve"> </w:t>
            </w:r>
            <w:r>
              <w:rPr>
                <w:sz w:val="24"/>
                <w:szCs w:val="24"/>
              </w:rPr>
              <w:t xml:space="preserve">грн., додатково </w:t>
            </w:r>
            <w:r w:rsidR="00BE0C4D">
              <w:rPr>
                <w:sz w:val="24"/>
                <w:szCs w:val="24"/>
              </w:rPr>
              <w:t xml:space="preserve">надійшло </w:t>
            </w:r>
            <w:r>
              <w:rPr>
                <w:iCs/>
                <w:sz w:val="24"/>
                <w:szCs w:val="24"/>
              </w:rPr>
              <w:t>–</w:t>
            </w:r>
            <w:r>
              <w:rPr>
                <w:sz w:val="24"/>
                <w:szCs w:val="24"/>
              </w:rPr>
              <w:t xml:space="preserve"> 50,6 млн. </w:t>
            </w:r>
            <w:r w:rsidR="00BE0C4D">
              <w:rPr>
                <w:sz w:val="24"/>
                <w:szCs w:val="24"/>
              </w:rPr>
              <w:t>грн.</w:t>
            </w:r>
            <w:r>
              <w:rPr>
                <w:sz w:val="24"/>
                <w:szCs w:val="24"/>
              </w:rPr>
              <w:t>), що більше відповідного періоду минулого року на 19,4</w:t>
            </w:r>
            <w:r w:rsidR="00BE0C4D">
              <w:rPr>
                <w:sz w:val="24"/>
                <w:szCs w:val="24"/>
              </w:rPr>
              <w:t xml:space="preserve"> </w:t>
            </w:r>
            <w:proofErr w:type="spellStart"/>
            <w:r w:rsidR="00BE0C4D">
              <w:rPr>
                <w:sz w:val="24"/>
                <w:szCs w:val="24"/>
              </w:rPr>
              <w:t>відс</w:t>
            </w:r>
            <w:proofErr w:type="spellEnd"/>
            <w:r w:rsidR="00BE0C4D">
              <w:rPr>
                <w:sz w:val="24"/>
                <w:szCs w:val="24"/>
              </w:rPr>
              <w:t>.</w:t>
            </w:r>
            <w:r>
              <w:rPr>
                <w:sz w:val="24"/>
                <w:szCs w:val="24"/>
              </w:rPr>
              <w:t xml:space="preserve">, або на 616,3 млн. гривень. Надходження сум ЄСВ – </w:t>
            </w:r>
            <w:r w:rsidR="00BE0C4D">
              <w:rPr>
                <w:sz w:val="24"/>
                <w:szCs w:val="24"/>
              </w:rPr>
              <w:t xml:space="preserve">                         </w:t>
            </w:r>
            <w:r>
              <w:rPr>
                <w:sz w:val="24"/>
                <w:szCs w:val="24"/>
              </w:rPr>
              <w:t xml:space="preserve">3460,4 млн. </w:t>
            </w:r>
            <w:r w:rsidR="00BE0C4D">
              <w:rPr>
                <w:sz w:val="24"/>
                <w:szCs w:val="24"/>
              </w:rPr>
              <w:t>грн.</w:t>
            </w:r>
            <w:r>
              <w:rPr>
                <w:sz w:val="24"/>
                <w:szCs w:val="24"/>
              </w:rPr>
              <w:t xml:space="preserve">, що на 577,8 млн. </w:t>
            </w:r>
            <w:r w:rsidR="00BE0C4D">
              <w:rPr>
                <w:sz w:val="24"/>
                <w:szCs w:val="24"/>
              </w:rPr>
              <w:t>грн.</w:t>
            </w:r>
            <w:r>
              <w:rPr>
                <w:sz w:val="24"/>
                <w:szCs w:val="24"/>
              </w:rPr>
              <w:t>, або на 20,0</w:t>
            </w:r>
            <w:r w:rsidR="00BE0C4D">
              <w:rPr>
                <w:sz w:val="24"/>
                <w:szCs w:val="24"/>
              </w:rPr>
              <w:t xml:space="preserve"> </w:t>
            </w:r>
            <w:proofErr w:type="spellStart"/>
            <w:r w:rsidR="00BE0C4D">
              <w:rPr>
                <w:sz w:val="24"/>
                <w:szCs w:val="24"/>
              </w:rPr>
              <w:t>відс</w:t>
            </w:r>
            <w:proofErr w:type="spellEnd"/>
            <w:r w:rsidR="00BE0C4D">
              <w:rPr>
                <w:sz w:val="24"/>
                <w:szCs w:val="24"/>
              </w:rPr>
              <w:t>.</w:t>
            </w:r>
            <w:r>
              <w:rPr>
                <w:sz w:val="24"/>
                <w:szCs w:val="24"/>
              </w:rPr>
              <w:t xml:space="preserve"> більше, ніж у січні-червні 2020 року. Досягнуто виконання індикативу (3167,8 млн. грн.) на </w:t>
            </w:r>
            <w:r w:rsidR="00BE0C4D">
              <w:rPr>
                <w:sz w:val="24"/>
                <w:szCs w:val="24"/>
              </w:rPr>
              <w:t xml:space="preserve">                          </w:t>
            </w:r>
            <w:r>
              <w:rPr>
                <w:sz w:val="24"/>
                <w:szCs w:val="24"/>
              </w:rPr>
              <w:lastRenderedPageBreak/>
              <w:t>109,2 відсотка.</w:t>
            </w:r>
          </w:p>
        </w:tc>
      </w:tr>
      <w:tr w:rsidR="003F7F8A" w:rsidRPr="00C252A6" w:rsidTr="005E73A1">
        <w:tc>
          <w:tcPr>
            <w:tcW w:w="905" w:type="dxa"/>
          </w:tcPr>
          <w:p w:rsidR="003F7F8A" w:rsidRPr="006C34A4" w:rsidRDefault="003F7F8A" w:rsidP="000B4336">
            <w:pPr>
              <w:ind w:right="22"/>
              <w:jc w:val="center"/>
              <w:rPr>
                <w:sz w:val="24"/>
                <w:szCs w:val="24"/>
              </w:rPr>
            </w:pPr>
            <w:r w:rsidRPr="006C34A4">
              <w:rPr>
                <w:sz w:val="24"/>
                <w:szCs w:val="24"/>
              </w:rPr>
              <w:lastRenderedPageBreak/>
              <w:t>1.4.</w:t>
            </w:r>
          </w:p>
        </w:tc>
        <w:tc>
          <w:tcPr>
            <w:tcW w:w="4378" w:type="dxa"/>
          </w:tcPr>
          <w:p w:rsidR="003F7F8A" w:rsidRPr="006C34A4" w:rsidRDefault="003F7F8A" w:rsidP="00736500">
            <w:pPr>
              <w:ind w:firstLine="362"/>
              <w:jc w:val="both"/>
              <w:rPr>
                <w:sz w:val="24"/>
                <w:szCs w:val="24"/>
              </w:rPr>
            </w:pPr>
            <w:r w:rsidRPr="006C34A4">
              <w:rPr>
                <w:sz w:val="24"/>
                <w:szCs w:val="24"/>
              </w:rPr>
              <w:t xml:space="preserve">Систематизація та моніторинг податкових наслідків економічної діяльності учасників </w:t>
            </w:r>
            <w:proofErr w:type="spellStart"/>
            <w:r w:rsidRPr="006C34A4">
              <w:rPr>
                <w:sz w:val="24"/>
                <w:szCs w:val="24"/>
              </w:rPr>
              <w:t>кластерних</w:t>
            </w:r>
            <w:proofErr w:type="spellEnd"/>
            <w:r w:rsidRPr="006C34A4">
              <w:rPr>
                <w:sz w:val="24"/>
                <w:szCs w:val="24"/>
              </w:rPr>
              <w:t xml:space="preserve"> груп</w:t>
            </w:r>
          </w:p>
        </w:tc>
        <w:tc>
          <w:tcPr>
            <w:tcW w:w="2127" w:type="dxa"/>
          </w:tcPr>
          <w:p w:rsidR="003F7F8A" w:rsidRPr="006C34A4" w:rsidRDefault="003F7F8A" w:rsidP="00382AB6">
            <w:pPr>
              <w:jc w:val="center"/>
              <w:rPr>
                <w:sz w:val="24"/>
                <w:szCs w:val="24"/>
                <w:lang w:eastAsia="uk-UA"/>
              </w:rPr>
            </w:pPr>
            <w:r w:rsidRPr="006C34A4">
              <w:rPr>
                <w:sz w:val="24"/>
                <w:szCs w:val="24"/>
                <w:lang w:eastAsia="uk-UA"/>
              </w:rPr>
              <w:t>Управління податкового адміністрування юридичних осіб</w:t>
            </w:r>
          </w:p>
        </w:tc>
        <w:tc>
          <w:tcPr>
            <w:tcW w:w="1476" w:type="dxa"/>
          </w:tcPr>
          <w:p w:rsidR="003F7F8A" w:rsidRPr="006C34A4" w:rsidRDefault="003F7F8A" w:rsidP="00105741">
            <w:pPr>
              <w:jc w:val="center"/>
              <w:rPr>
                <w:sz w:val="24"/>
                <w:szCs w:val="24"/>
              </w:rPr>
            </w:pPr>
            <w:r w:rsidRPr="006C34A4">
              <w:rPr>
                <w:sz w:val="24"/>
                <w:szCs w:val="24"/>
              </w:rPr>
              <w:t>Протягом півріччя</w:t>
            </w:r>
          </w:p>
        </w:tc>
        <w:tc>
          <w:tcPr>
            <w:tcW w:w="6178" w:type="dxa"/>
          </w:tcPr>
          <w:p w:rsidR="003F7F8A" w:rsidRPr="006C34A4" w:rsidRDefault="008A3EFD" w:rsidP="004E2E9A">
            <w:pPr>
              <w:ind w:firstLine="542"/>
              <w:jc w:val="both"/>
              <w:rPr>
                <w:sz w:val="24"/>
                <w:szCs w:val="24"/>
              </w:rPr>
            </w:pPr>
            <w:r>
              <w:rPr>
                <w:sz w:val="24"/>
                <w:szCs w:val="24"/>
              </w:rPr>
              <w:t xml:space="preserve">Інформаційно-аналітичні  матеріали щодо діяльності учасників </w:t>
            </w:r>
            <w:proofErr w:type="spellStart"/>
            <w:r>
              <w:rPr>
                <w:sz w:val="24"/>
                <w:szCs w:val="24"/>
              </w:rPr>
              <w:t>кластерних</w:t>
            </w:r>
            <w:proofErr w:type="spellEnd"/>
            <w:r>
              <w:rPr>
                <w:sz w:val="24"/>
                <w:szCs w:val="24"/>
              </w:rPr>
              <w:t xml:space="preserve"> груп опрацьовані та надані ДПС України листами від 10.01.2020 №</w:t>
            </w:r>
            <w:r w:rsidR="00664456">
              <w:rPr>
                <w:sz w:val="24"/>
                <w:szCs w:val="24"/>
              </w:rPr>
              <w:t xml:space="preserve"> </w:t>
            </w:r>
            <w:r>
              <w:rPr>
                <w:sz w:val="24"/>
                <w:szCs w:val="24"/>
              </w:rPr>
              <w:t>117/8/06-30-04-03-14</w:t>
            </w:r>
            <w:r w:rsidR="004E2E9A">
              <w:rPr>
                <w:sz w:val="24"/>
                <w:szCs w:val="24"/>
              </w:rPr>
              <w:t xml:space="preserve"> та</w:t>
            </w:r>
            <w:r>
              <w:rPr>
                <w:sz w:val="24"/>
                <w:szCs w:val="24"/>
              </w:rPr>
              <w:t xml:space="preserve"> від  09.04.2021 №</w:t>
            </w:r>
            <w:r w:rsidR="00664456">
              <w:rPr>
                <w:sz w:val="24"/>
                <w:szCs w:val="24"/>
              </w:rPr>
              <w:t xml:space="preserve"> </w:t>
            </w:r>
            <w:r>
              <w:rPr>
                <w:sz w:val="24"/>
                <w:szCs w:val="24"/>
              </w:rPr>
              <w:t>2023/8/06-30-04-03-014.</w:t>
            </w:r>
          </w:p>
        </w:tc>
      </w:tr>
      <w:tr w:rsidR="003F7F8A" w:rsidRPr="00172451" w:rsidTr="005E73A1">
        <w:tc>
          <w:tcPr>
            <w:tcW w:w="905" w:type="dxa"/>
          </w:tcPr>
          <w:p w:rsidR="003F7F8A" w:rsidRPr="00172451" w:rsidRDefault="003F7F8A" w:rsidP="00736500">
            <w:pPr>
              <w:ind w:right="22"/>
              <w:jc w:val="center"/>
              <w:rPr>
                <w:sz w:val="24"/>
                <w:szCs w:val="24"/>
              </w:rPr>
            </w:pPr>
            <w:r w:rsidRPr="00172451">
              <w:rPr>
                <w:sz w:val="24"/>
                <w:szCs w:val="24"/>
              </w:rPr>
              <w:t>1.5.</w:t>
            </w:r>
          </w:p>
        </w:tc>
        <w:tc>
          <w:tcPr>
            <w:tcW w:w="4378" w:type="dxa"/>
          </w:tcPr>
          <w:p w:rsidR="003F7F8A" w:rsidRPr="00172451" w:rsidRDefault="003F7F8A" w:rsidP="00382AB6">
            <w:pPr>
              <w:ind w:firstLine="362"/>
              <w:jc w:val="both"/>
              <w:rPr>
                <w:sz w:val="24"/>
                <w:szCs w:val="24"/>
              </w:rPr>
            </w:pPr>
            <w:r w:rsidRPr="00172451">
              <w:rPr>
                <w:sz w:val="24"/>
                <w:szCs w:val="24"/>
              </w:rPr>
              <w:t xml:space="preserve">Аналіз ефективності та організація роботи структурних підрозділів щодо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ухилення від сплати платежів </w:t>
            </w:r>
          </w:p>
        </w:tc>
        <w:tc>
          <w:tcPr>
            <w:tcW w:w="2127" w:type="dxa"/>
          </w:tcPr>
          <w:p w:rsidR="003F7F8A" w:rsidRPr="00172451" w:rsidRDefault="003F7F8A" w:rsidP="00BB7078">
            <w:pPr>
              <w:jc w:val="center"/>
              <w:rPr>
                <w:sz w:val="24"/>
                <w:szCs w:val="24"/>
              </w:rPr>
            </w:pPr>
            <w:r w:rsidRPr="00172451">
              <w:rPr>
                <w:sz w:val="24"/>
                <w:szCs w:val="24"/>
              </w:rPr>
              <w:t>Управління</w:t>
            </w:r>
            <w:r>
              <w:rPr>
                <w:sz w:val="24"/>
                <w:szCs w:val="24"/>
              </w:rPr>
              <w:t>:</w:t>
            </w:r>
            <w:r w:rsidRPr="00172451">
              <w:rPr>
                <w:sz w:val="24"/>
                <w:szCs w:val="24"/>
              </w:rPr>
              <w:t xml:space="preserve"> з питань виявлення та</w:t>
            </w:r>
            <w:r>
              <w:rPr>
                <w:sz w:val="24"/>
                <w:szCs w:val="24"/>
              </w:rPr>
              <w:t xml:space="preserve"> опрацювання податкових ризиків;</w:t>
            </w:r>
            <w:r w:rsidRPr="00172451">
              <w:rPr>
                <w:sz w:val="24"/>
                <w:szCs w:val="24"/>
              </w:rPr>
              <w:t xml:space="preserve"> </w:t>
            </w:r>
          </w:p>
          <w:p w:rsidR="003F7F8A" w:rsidRPr="00172451" w:rsidRDefault="003F7F8A" w:rsidP="00BB7078">
            <w:pPr>
              <w:jc w:val="center"/>
              <w:rPr>
                <w:sz w:val="24"/>
                <w:szCs w:val="24"/>
                <w:lang w:eastAsia="uk-UA"/>
              </w:rPr>
            </w:pPr>
            <w:r w:rsidRPr="00172451">
              <w:rPr>
                <w:sz w:val="24"/>
                <w:szCs w:val="24"/>
                <w:lang w:eastAsia="uk-UA"/>
              </w:rPr>
              <w:t>податкового</w:t>
            </w:r>
            <w:r>
              <w:rPr>
                <w:sz w:val="24"/>
                <w:szCs w:val="24"/>
                <w:lang w:eastAsia="uk-UA"/>
              </w:rPr>
              <w:t xml:space="preserve"> адміністрування юридичних осіб;</w:t>
            </w:r>
          </w:p>
          <w:p w:rsidR="003F7F8A" w:rsidRPr="00172451" w:rsidRDefault="003F7F8A" w:rsidP="00BD1036">
            <w:pPr>
              <w:jc w:val="center"/>
              <w:rPr>
                <w:sz w:val="24"/>
                <w:szCs w:val="24"/>
              </w:rPr>
            </w:pPr>
            <w:r w:rsidRPr="00172451">
              <w:rPr>
                <w:sz w:val="24"/>
                <w:szCs w:val="24"/>
                <w:lang w:eastAsia="uk-UA"/>
              </w:rPr>
              <w:t>податкового адміністрування фі</w:t>
            </w:r>
            <w:r>
              <w:rPr>
                <w:sz w:val="24"/>
                <w:szCs w:val="24"/>
                <w:lang w:eastAsia="uk-UA"/>
              </w:rPr>
              <w:t>зичних осіб</w:t>
            </w:r>
          </w:p>
        </w:tc>
        <w:tc>
          <w:tcPr>
            <w:tcW w:w="1476" w:type="dxa"/>
          </w:tcPr>
          <w:p w:rsidR="003F7F8A" w:rsidRPr="00172451" w:rsidRDefault="003F7F8A" w:rsidP="00BB7078">
            <w:pPr>
              <w:jc w:val="center"/>
              <w:rPr>
                <w:i/>
                <w:sz w:val="24"/>
                <w:szCs w:val="24"/>
                <w:highlight w:val="yellow"/>
              </w:rPr>
            </w:pPr>
            <w:r w:rsidRPr="00172451">
              <w:rPr>
                <w:sz w:val="24"/>
                <w:szCs w:val="24"/>
              </w:rPr>
              <w:t>Протягом півріччя</w:t>
            </w:r>
          </w:p>
        </w:tc>
        <w:tc>
          <w:tcPr>
            <w:tcW w:w="6178" w:type="dxa"/>
          </w:tcPr>
          <w:p w:rsidR="00746BED" w:rsidRPr="00C572AE" w:rsidRDefault="00746BED" w:rsidP="00746BED">
            <w:pPr>
              <w:ind w:firstLine="252"/>
              <w:jc w:val="both"/>
              <w:rPr>
                <w:sz w:val="24"/>
                <w:szCs w:val="24"/>
                <w:lang w:eastAsia="de-DE"/>
              </w:rPr>
            </w:pPr>
            <w:r w:rsidRPr="00C572AE">
              <w:rPr>
                <w:sz w:val="24"/>
                <w:szCs w:val="24"/>
              </w:rPr>
              <w:t>З метою вжиття заходів із розширення бази оподаткування, спрямованих на збільшення надходжень до бюджету шляхом руйнування схем мінімізації податкових зобов’язань, відпрацювання суб’єктів господарювання групи ризику здійснювалось протягом звітного періоду у рамках наказу ДФС від 28.07.2015 №543 «Про забезпечення комплексного контролю податкових ризиків з ПДВ»</w:t>
            </w:r>
            <w:r w:rsidR="00A456ED">
              <w:rPr>
                <w:sz w:val="24"/>
                <w:szCs w:val="24"/>
              </w:rPr>
              <w:t xml:space="preserve"> зі змінами</w:t>
            </w:r>
            <w:r w:rsidRPr="00C572AE">
              <w:rPr>
                <w:sz w:val="24"/>
                <w:szCs w:val="24"/>
              </w:rPr>
              <w:t xml:space="preserve"> (далі – наказ</w:t>
            </w:r>
            <w:r w:rsidR="004E2E9A">
              <w:rPr>
                <w:sz w:val="24"/>
                <w:szCs w:val="24"/>
              </w:rPr>
              <w:t xml:space="preserve">        </w:t>
            </w:r>
            <w:r w:rsidRPr="00C572AE">
              <w:rPr>
                <w:sz w:val="24"/>
                <w:szCs w:val="24"/>
              </w:rPr>
              <w:t xml:space="preserve"> №</w:t>
            </w:r>
            <w:r w:rsidR="00A456ED">
              <w:rPr>
                <w:sz w:val="24"/>
                <w:szCs w:val="24"/>
              </w:rPr>
              <w:t xml:space="preserve"> </w:t>
            </w:r>
            <w:r w:rsidRPr="00C572AE">
              <w:rPr>
                <w:sz w:val="24"/>
                <w:szCs w:val="24"/>
              </w:rPr>
              <w:t>543).</w:t>
            </w:r>
          </w:p>
          <w:p w:rsidR="00746BED" w:rsidRPr="00C572AE" w:rsidRDefault="00746BED" w:rsidP="00A456ED">
            <w:pPr>
              <w:tabs>
                <w:tab w:val="left" w:pos="9720"/>
              </w:tabs>
              <w:ind w:right="75" w:firstLine="400"/>
              <w:jc w:val="both"/>
              <w:rPr>
                <w:sz w:val="24"/>
                <w:szCs w:val="24"/>
                <w:lang w:eastAsia="de-DE"/>
              </w:rPr>
            </w:pPr>
            <w:r w:rsidRPr="00C572AE">
              <w:rPr>
                <w:sz w:val="24"/>
                <w:szCs w:val="24"/>
                <w:lang w:eastAsia="de-DE"/>
              </w:rPr>
              <w:t>На відпрацювання ГУ ДПС були доведені ризикові платники категорії уваги, а саме:</w:t>
            </w:r>
          </w:p>
          <w:p w:rsidR="00746BED" w:rsidRPr="00C572AE" w:rsidRDefault="00746BED" w:rsidP="00746BED">
            <w:pPr>
              <w:ind w:firstLine="252"/>
              <w:jc w:val="both"/>
              <w:rPr>
                <w:sz w:val="24"/>
                <w:szCs w:val="24"/>
                <w:lang w:eastAsia="de-DE"/>
              </w:rPr>
            </w:pPr>
            <w:r w:rsidRPr="00C572AE">
              <w:rPr>
                <w:sz w:val="24"/>
                <w:szCs w:val="24"/>
                <w:lang w:eastAsia="de-DE"/>
              </w:rPr>
              <w:t xml:space="preserve">- </w:t>
            </w:r>
            <w:r w:rsidRPr="00C572AE">
              <w:rPr>
                <w:sz w:val="24"/>
                <w:szCs w:val="24"/>
                <w:u w:val="single"/>
                <w:lang w:eastAsia="de-DE"/>
              </w:rPr>
              <w:t>«</w:t>
            </w:r>
            <w:proofErr w:type="spellStart"/>
            <w:r w:rsidRPr="00C572AE">
              <w:rPr>
                <w:sz w:val="24"/>
                <w:szCs w:val="24"/>
                <w:u w:val="single"/>
                <w:lang w:eastAsia="de-DE"/>
              </w:rPr>
              <w:t>Вигодоформуючі</w:t>
            </w:r>
            <w:proofErr w:type="spellEnd"/>
            <w:r w:rsidRPr="00C572AE">
              <w:rPr>
                <w:sz w:val="24"/>
                <w:szCs w:val="24"/>
                <w:u w:val="single"/>
                <w:lang w:eastAsia="de-DE"/>
              </w:rPr>
              <w:t xml:space="preserve"> суб’єкти»</w:t>
            </w:r>
            <w:r w:rsidRPr="00C572AE">
              <w:rPr>
                <w:sz w:val="24"/>
                <w:szCs w:val="24"/>
                <w:lang w:eastAsia="de-DE"/>
              </w:rPr>
              <w:t xml:space="preserve"> - доведено на відпрацювання в розмірі 125</w:t>
            </w:r>
            <w:r>
              <w:rPr>
                <w:sz w:val="24"/>
                <w:szCs w:val="24"/>
                <w:lang w:eastAsia="de-DE"/>
              </w:rPr>
              <w:t>,</w:t>
            </w:r>
            <w:r w:rsidRPr="00C572AE">
              <w:rPr>
                <w:sz w:val="24"/>
                <w:szCs w:val="24"/>
                <w:lang w:eastAsia="de-DE"/>
              </w:rPr>
              <w:t>6 млн. грн., залишок невідпрацьованого схемного податкового кредиту –80</w:t>
            </w:r>
            <w:r>
              <w:rPr>
                <w:sz w:val="24"/>
                <w:szCs w:val="24"/>
                <w:lang w:eastAsia="de-DE"/>
              </w:rPr>
              <w:t>,</w:t>
            </w:r>
            <w:r w:rsidRPr="00C572AE">
              <w:rPr>
                <w:sz w:val="24"/>
                <w:szCs w:val="24"/>
                <w:lang w:eastAsia="de-DE"/>
              </w:rPr>
              <w:t>9</w:t>
            </w:r>
            <w:r w:rsidRPr="00C572AE">
              <w:rPr>
                <w:sz w:val="24"/>
                <w:szCs w:val="24"/>
                <w:lang w:val="ru-RU" w:eastAsia="de-DE"/>
              </w:rPr>
              <w:t> </w:t>
            </w:r>
            <w:r w:rsidRPr="00C572AE">
              <w:rPr>
                <w:sz w:val="24"/>
                <w:szCs w:val="24"/>
                <w:lang w:eastAsia="de-DE"/>
              </w:rPr>
              <w:t>млн. грн., або 64</w:t>
            </w:r>
            <w:r>
              <w:rPr>
                <w:sz w:val="24"/>
                <w:szCs w:val="24"/>
                <w:lang w:eastAsia="de-DE"/>
              </w:rPr>
              <w:t>,</w:t>
            </w:r>
            <w:r w:rsidRPr="00C572AE">
              <w:rPr>
                <w:sz w:val="24"/>
                <w:szCs w:val="24"/>
                <w:lang w:eastAsia="de-DE"/>
              </w:rPr>
              <w:t>4 </w:t>
            </w:r>
            <w:proofErr w:type="spellStart"/>
            <w:r w:rsidRPr="00C572AE">
              <w:rPr>
                <w:sz w:val="24"/>
                <w:szCs w:val="24"/>
                <w:lang w:eastAsia="de-DE"/>
              </w:rPr>
              <w:t>відс</w:t>
            </w:r>
            <w:proofErr w:type="spellEnd"/>
            <w:r w:rsidRPr="00C572AE">
              <w:rPr>
                <w:sz w:val="24"/>
                <w:szCs w:val="24"/>
                <w:lang w:eastAsia="de-DE"/>
              </w:rPr>
              <w:t>.</w:t>
            </w:r>
            <w:r>
              <w:rPr>
                <w:sz w:val="24"/>
                <w:szCs w:val="24"/>
                <w:lang w:eastAsia="de-DE"/>
              </w:rPr>
              <w:t>;</w:t>
            </w:r>
          </w:p>
          <w:p w:rsidR="00746BED" w:rsidRPr="00C572AE" w:rsidRDefault="00746BED" w:rsidP="00746BED">
            <w:pPr>
              <w:ind w:firstLine="252"/>
              <w:jc w:val="both"/>
              <w:rPr>
                <w:sz w:val="24"/>
                <w:szCs w:val="24"/>
                <w:lang w:eastAsia="de-DE"/>
              </w:rPr>
            </w:pPr>
            <w:r w:rsidRPr="00C572AE">
              <w:rPr>
                <w:sz w:val="24"/>
                <w:szCs w:val="24"/>
                <w:lang w:eastAsia="de-DE"/>
              </w:rPr>
              <w:t xml:space="preserve">- </w:t>
            </w:r>
            <w:r w:rsidRPr="00C572AE">
              <w:rPr>
                <w:sz w:val="24"/>
                <w:szCs w:val="24"/>
                <w:u w:val="single"/>
                <w:lang w:eastAsia="de-DE"/>
              </w:rPr>
              <w:t>«</w:t>
            </w:r>
            <w:proofErr w:type="spellStart"/>
            <w:r w:rsidRPr="00C572AE">
              <w:rPr>
                <w:sz w:val="24"/>
                <w:szCs w:val="24"/>
                <w:u w:val="single"/>
                <w:lang w:eastAsia="de-DE"/>
              </w:rPr>
              <w:t>Вигодотранспортуючі</w:t>
            </w:r>
            <w:proofErr w:type="spellEnd"/>
            <w:r w:rsidRPr="00C572AE">
              <w:rPr>
                <w:sz w:val="24"/>
                <w:szCs w:val="24"/>
                <w:u w:val="single"/>
                <w:lang w:eastAsia="de-DE"/>
              </w:rPr>
              <w:t xml:space="preserve"> суб’єкти»</w:t>
            </w:r>
            <w:r w:rsidRPr="00C572AE">
              <w:rPr>
                <w:sz w:val="24"/>
                <w:szCs w:val="24"/>
                <w:lang w:eastAsia="de-DE"/>
              </w:rPr>
              <w:t xml:space="preserve"> - доведено на відпрацювання в розмірі </w:t>
            </w:r>
            <w:r w:rsidRPr="00C572AE">
              <w:rPr>
                <w:sz w:val="24"/>
                <w:szCs w:val="24"/>
                <w:lang w:val="ru-RU" w:eastAsia="de-DE"/>
              </w:rPr>
              <w:t>96,8</w:t>
            </w:r>
            <w:r w:rsidRPr="00C572AE">
              <w:rPr>
                <w:sz w:val="24"/>
                <w:szCs w:val="24"/>
                <w:lang w:eastAsia="de-DE"/>
              </w:rPr>
              <w:t xml:space="preserve"> млн. грн., залишок невідпрацьованого схемного податкового кредиту – </w:t>
            </w:r>
            <w:r w:rsidRPr="00C572AE">
              <w:rPr>
                <w:sz w:val="24"/>
                <w:szCs w:val="24"/>
                <w:lang w:val="ru-RU" w:eastAsia="de-DE"/>
              </w:rPr>
              <w:t>28,0</w:t>
            </w:r>
            <w:r w:rsidRPr="00C572AE">
              <w:rPr>
                <w:sz w:val="24"/>
                <w:szCs w:val="24"/>
                <w:lang w:eastAsia="de-DE"/>
              </w:rPr>
              <w:t xml:space="preserve"> млн. грн., або </w:t>
            </w:r>
            <w:r w:rsidRPr="00C572AE">
              <w:rPr>
                <w:sz w:val="24"/>
                <w:szCs w:val="24"/>
                <w:lang w:val="ru-RU" w:eastAsia="de-DE"/>
              </w:rPr>
              <w:t>28,9</w:t>
            </w:r>
            <w:r w:rsidRPr="00C572AE">
              <w:rPr>
                <w:sz w:val="24"/>
                <w:szCs w:val="24"/>
                <w:lang w:eastAsia="de-DE"/>
              </w:rPr>
              <w:t> </w:t>
            </w:r>
            <w:proofErr w:type="spellStart"/>
            <w:r w:rsidRPr="00C572AE">
              <w:rPr>
                <w:sz w:val="24"/>
                <w:szCs w:val="24"/>
                <w:lang w:eastAsia="de-DE"/>
              </w:rPr>
              <w:t>відс</w:t>
            </w:r>
            <w:proofErr w:type="spellEnd"/>
            <w:r w:rsidRPr="00C572AE">
              <w:rPr>
                <w:sz w:val="24"/>
                <w:szCs w:val="24"/>
                <w:lang w:eastAsia="de-DE"/>
              </w:rPr>
              <w:t>.</w:t>
            </w:r>
            <w:r>
              <w:rPr>
                <w:sz w:val="24"/>
                <w:szCs w:val="24"/>
                <w:lang w:eastAsia="de-DE"/>
              </w:rPr>
              <w:t>;</w:t>
            </w:r>
          </w:p>
          <w:p w:rsidR="00746BED" w:rsidRDefault="00746BED" w:rsidP="00746BED">
            <w:pPr>
              <w:ind w:firstLine="542"/>
              <w:jc w:val="both"/>
              <w:rPr>
                <w:sz w:val="24"/>
                <w:szCs w:val="24"/>
              </w:rPr>
            </w:pPr>
            <w:r w:rsidRPr="00C572AE">
              <w:rPr>
                <w:sz w:val="24"/>
                <w:szCs w:val="24"/>
                <w:u w:val="single"/>
                <w:lang w:eastAsia="de-DE"/>
              </w:rPr>
              <w:t>- «</w:t>
            </w:r>
            <w:proofErr w:type="spellStart"/>
            <w:r w:rsidRPr="00C572AE">
              <w:rPr>
                <w:sz w:val="24"/>
                <w:szCs w:val="24"/>
                <w:u w:val="single"/>
                <w:lang w:eastAsia="de-DE"/>
              </w:rPr>
              <w:t>Вигодонабувачі</w:t>
            </w:r>
            <w:proofErr w:type="spellEnd"/>
            <w:r w:rsidRPr="00C572AE">
              <w:rPr>
                <w:sz w:val="24"/>
                <w:szCs w:val="24"/>
                <w:u w:val="single"/>
                <w:lang w:eastAsia="de-DE"/>
              </w:rPr>
              <w:t>»</w:t>
            </w:r>
            <w:r w:rsidRPr="00C572AE">
              <w:rPr>
                <w:sz w:val="24"/>
                <w:szCs w:val="24"/>
                <w:lang w:eastAsia="de-DE"/>
              </w:rPr>
              <w:t xml:space="preserve"> - доведено на суму схемного податкового кредиту в розмірі </w:t>
            </w:r>
            <w:r w:rsidRPr="00C572AE">
              <w:rPr>
                <w:sz w:val="24"/>
                <w:szCs w:val="24"/>
                <w:lang w:val="ru-RU" w:eastAsia="de-DE"/>
              </w:rPr>
              <w:t xml:space="preserve">95,6 </w:t>
            </w:r>
            <w:r w:rsidRPr="00C572AE">
              <w:rPr>
                <w:sz w:val="24"/>
                <w:szCs w:val="24"/>
                <w:lang w:eastAsia="de-DE"/>
              </w:rPr>
              <w:t xml:space="preserve">млн. грн., залишок невідпрацьованого схемного податкового кредиту </w:t>
            </w:r>
            <w:r w:rsidRPr="00C572AE">
              <w:rPr>
                <w:sz w:val="24"/>
                <w:szCs w:val="24"/>
                <w:lang w:val="ru-RU" w:eastAsia="de-DE"/>
              </w:rPr>
              <w:t>64,4</w:t>
            </w:r>
            <w:r w:rsidRPr="00C572AE">
              <w:rPr>
                <w:sz w:val="24"/>
                <w:szCs w:val="24"/>
                <w:lang w:eastAsia="de-DE"/>
              </w:rPr>
              <w:t xml:space="preserve"> млн. грн. або </w:t>
            </w:r>
            <w:r w:rsidRPr="00C572AE">
              <w:rPr>
                <w:sz w:val="24"/>
                <w:szCs w:val="24"/>
                <w:lang w:val="ru-RU" w:eastAsia="de-DE"/>
              </w:rPr>
              <w:t xml:space="preserve">35,6 </w:t>
            </w:r>
            <w:proofErr w:type="spellStart"/>
            <w:r w:rsidRPr="00C572AE">
              <w:rPr>
                <w:sz w:val="24"/>
                <w:szCs w:val="24"/>
                <w:lang w:eastAsia="de-DE"/>
              </w:rPr>
              <w:t>відс</w:t>
            </w:r>
            <w:proofErr w:type="spellEnd"/>
            <w:r w:rsidRPr="00C572AE">
              <w:rPr>
                <w:sz w:val="24"/>
                <w:szCs w:val="24"/>
                <w:lang w:eastAsia="de-DE"/>
              </w:rPr>
              <w:t>. від доведено</w:t>
            </w:r>
            <w:r w:rsidR="004E2E9A">
              <w:rPr>
                <w:sz w:val="24"/>
                <w:szCs w:val="24"/>
                <w:lang w:eastAsia="de-DE"/>
              </w:rPr>
              <w:t>ї суми</w:t>
            </w:r>
            <w:r w:rsidRPr="00C572AE">
              <w:rPr>
                <w:sz w:val="26"/>
                <w:szCs w:val="26"/>
                <w:lang w:eastAsia="de-DE"/>
              </w:rPr>
              <w:t>.</w:t>
            </w:r>
          </w:p>
          <w:p w:rsidR="003F7F8A" w:rsidRPr="00172451" w:rsidRDefault="00A04C25" w:rsidP="004E2E9A">
            <w:pPr>
              <w:ind w:firstLine="542"/>
              <w:jc w:val="both"/>
              <w:rPr>
                <w:sz w:val="24"/>
                <w:szCs w:val="24"/>
              </w:rPr>
            </w:pPr>
            <w:r>
              <w:rPr>
                <w:sz w:val="24"/>
                <w:szCs w:val="24"/>
              </w:rPr>
              <w:t xml:space="preserve">Управлінням податкового адміністрування фізичних осіб проводився аналіз по встановленню причин нарахування виплати заробітної плати у розмірі, меншому за встановлений законодавством рівень, за результатами якого проведено 110 співбесід з посадовими особами (представниками) суб’єктів </w:t>
            </w:r>
            <w:r>
              <w:rPr>
                <w:sz w:val="24"/>
                <w:szCs w:val="24"/>
              </w:rPr>
              <w:lastRenderedPageBreak/>
              <w:t>господарювання, які за даними ф. №1-ДФ за І квартал 2021 року нараховували заробітну плату найманим працівникам, які пропрацювали повний квартал за «101» ознакою доходу у розмірах нижче законодавчо встановленої мінімальної заробітної плати                         (&lt;15000 грн. за квартал). За результатами відпрацювання кількість суб’єктів господарювання, що виплачували заробітну плату у розмірах нижче мінімально встановленого рівня, у І кварталі 2021 року зменшилась на 523 суб’єкти господарювання у порівнянні до                    ІV кварталу 2020 року (І квартал 2021 року - 1391,                 ІV квартал 2020 року - 1914), щомісячні додаткові надходження від таких СГ протягом ІІ кварталу                   2021 року складають 0,8 млн. гривень. З метою запобігання використання не задекларованої праці 30.06.2021 відбулос</w:t>
            </w:r>
            <w:r w:rsidR="00A456ED">
              <w:rPr>
                <w:sz w:val="24"/>
                <w:szCs w:val="24"/>
              </w:rPr>
              <w:t>ь</w:t>
            </w:r>
            <w:r>
              <w:rPr>
                <w:sz w:val="24"/>
                <w:szCs w:val="24"/>
              </w:rPr>
              <w:t xml:space="preserve"> засідання робочої групи ГУ ДПС та Управління </w:t>
            </w:r>
            <w:proofErr w:type="spellStart"/>
            <w:r>
              <w:rPr>
                <w:sz w:val="24"/>
                <w:szCs w:val="24"/>
              </w:rPr>
              <w:t>Держпраці</w:t>
            </w:r>
            <w:proofErr w:type="spellEnd"/>
            <w:r>
              <w:rPr>
                <w:sz w:val="24"/>
                <w:szCs w:val="24"/>
              </w:rPr>
              <w:t xml:space="preserve"> у Житомирській області (далі - Управління). За результатами проведеного засідання Управлінню направлено для використання та вжиття відповідних заходів при проведенні </w:t>
            </w:r>
            <w:proofErr w:type="spellStart"/>
            <w:r>
              <w:rPr>
                <w:sz w:val="24"/>
                <w:szCs w:val="24"/>
              </w:rPr>
              <w:t>контрольно</w:t>
            </w:r>
            <w:proofErr w:type="spellEnd"/>
            <w:r>
              <w:rPr>
                <w:sz w:val="24"/>
                <w:szCs w:val="24"/>
              </w:rPr>
              <w:t xml:space="preserve"> - перевірочних заходів переліки суб’єктів господарювання, які на підставі поданої податкової звітності та іншої податкової інформації, отриманої в установленому законом порядку, мають ознаки </w:t>
            </w:r>
            <w:proofErr w:type="spellStart"/>
            <w:r>
              <w:rPr>
                <w:sz w:val="24"/>
                <w:szCs w:val="24"/>
              </w:rPr>
              <w:t>ризиковості</w:t>
            </w:r>
            <w:proofErr w:type="spellEnd"/>
            <w:r>
              <w:rPr>
                <w:sz w:val="24"/>
                <w:szCs w:val="24"/>
              </w:rPr>
              <w:t xml:space="preserve"> в частині використання праці найманих працівників. </w:t>
            </w:r>
          </w:p>
        </w:tc>
      </w:tr>
      <w:tr w:rsidR="00A04C25" w:rsidRPr="00172451" w:rsidTr="005E73A1">
        <w:tc>
          <w:tcPr>
            <w:tcW w:w="905" w:type="dxa"/>
          </w:tcPr>
          <w:p w:rsidR="00A04C25" w:rsidRPr="00172451" w:rsidRDefault="00A04C25" w:rsidP="00736500">
            <w:pPr>
              <w:ind w:right="22"/>
              <w:jc w:val="center"/>
              <w:rPr>
                <w:sz w:val="24"/>
                <w:szCs w:val="24"/>
              </w:rPr>
            </w:pPr>
            <w:r w:rsidRPr="00172451">
              <w:rPr>
                <w:sz w:val="24"/>
                <w:szCs w:val="24"/>
              </w:rPr>
              <w:lastRenderedPageBreak/>
              <w:t>1.6.</w:t>
            </w:r>
          </w:p>
        </w:tc>
        <w:tc>
          <w:tcPr>
            <w:tcW w:w="4378" w:type="dxa"/>
          </w:tcPr>
          <w:p w:rsidR="00A04C25" w:rsidRPr="00172451" w:rsidRDefault="00A04C25" w:rsidP="00736500">
            <w:pPr>
              <w:ind w:firstLine="362"/>
              <w:jc w:val="both"/>
              <w:rPr>
                <w:sz w:val="24"/>
                <w:szCs w:val="24"/>
              </w:rPr>
            </w:pPr>
            <w:r w:rsidRPr="00172451">
              <w:rPr>
                <w:sz w:val="24"/>
                <w:szCs w:val="24"/>
              </w:rPr>
              <w:t>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2127" w:type="dxa"/>
          </w:tcPr>
          <w:p w:rsidR="00A04C25" w:rsidRPr="00172451" w:rsidRDefault="00A04C25" w:rsidP="000750F6">
            <w:pPr>
              <w:jc w:val="center"/>
              <w:rPr>
                <w:sz w:val="24"/>
                <w:szCs w:val="24"/>
              </w:rPr>
            </w:pPr>
            <w:r w:rsidRPr="00172451">
              <w:rPr>
                <w:sz w:val="24"/>
                <w:szCs w:val="24"/>
              </w:rPr>
              <w:t>Управління</w:t>
            </w:r>
            <w:r>
              <w:rPr>
                <w:sz w:val="24"/>
                <w:szCs w:val="24"/>
              </w:rPr>
              <w:t>:</w:t>
            </w:r>
            <w:r w:rsidRPr="00172451">
              <w:rPr>
                <w:sz w:val="24"/>
                <w:szCs w:val="24"/>
              </w:rPr>
              <w:t xml:space="preserve"> з питань виявлення та опрацювання податкових ризиків</w:t>
            </w:r>
            <w:r>
              <w:rPr>
                <w:sz w:val="24"/>
                <w:szCs w:val="24"/>
              </w:rPr>
              <w:t>;</w:t>
            </w:r>
            <w:r w:rsidRPr="00172451">
              <w:rPr>
                <w:sz w:val="24"/>
                <w:szCs w:val="24"/>
              </w:rPr>
              <w:t xml:space="preserve"> </w:t>
            </w:r>
          </w:p>
          <w:p w:rsidR="00A04C25" w:rsidRPr="00172451" w:rsidRDefault="00A04C25" w:rsidP="000750F6">
            <w:pPr>
              <w:jc w:val="center"/>
              <w:rPr>
                <w:sz w:val="24"/>
                <w:szCs w:val="24"/>
                <w:lang w:eastAsia="uk-UA"/>
              </w:rPr>
            </w:pPr>
            <w:r w:rsidRPr="00172451">
              <w:rPr>
                <w:sz w:val="24"/>
                <w:szCs w:val="24"/>
                <w:lang w:eastAsia="uk-UA"/>
              </w:rPr>
              <w:t>податкового</w:t>
            </w:r>
            <w:r>
              <w:rPr>
                <w:sz w:val="24"/>
                <w:szCs w:val="24"/>
                <w:lang w:eastAsia="uk-UA"/>
              </w:rPr>
              <w:t xml:space="preserve"> адміністрування юридичних осіб;</w:t>
            </w:r>
          </w:p>
          <w:p w:rsidR="00A04C25" w:rsidRPr="00172451" w:rsidRDefault="00A04C25" w:rsidP="00C4082A">
            <w:pPr>
              <w:jc w:val="center"/>
              <w:rPr>
                <w:sz w:val="24"/>
                <w:szCs w:val="24"/>
              </w:rPr>
            </w:pPr>
            <w:r w:rsidRPr="00172451">
              <w:rPr>
                <w:sz w:val="24"/>
                <w:szCs w:val="24"/>
                <w:lang w:eastAsia="uk-UA"/>
              </w:rPr>
              <w:t xml:space="preserve">податкового </w:t>
            </w:r>
            <w:r w:rsidRPr="00172451">
              <w:rPr>
                <w:sz w:val="24"/>
                <w:szCs w:val="24"/>
                <w:lang w:eastAsia="uk-UA"/>
              </w:rPr>
              <w:lastRenderedPageBreak/>
              <w:t>адміністрування фізичних осіб</w:t>
            </w:r>
          </w:p>
        </w:tc>
        <w:tc>
          <w:tcPr>
            <w:tcW w:w="1476" w:type="dxa"/>
          </w:tcPr>
          <w:p w:rsidR="00A04C25" w:rsidRPr="00172451" w:rsidRDefault="00A04C25" w:rsidP="00BB7078">
            <w:pPr>
              <w:jc w:val="center"/>
              <w:rPr>
                <w:sz w:val="24"/>
                <w:szCs w:val="24"/>
              </w:rPr>
            </w:pPr>
            <w:r w:rsidRPr="00172451">
              <w:rPr>
                <w:sz w:val="24"/>
                <w:szCs w:val="24"/>
              </w:rPr>
              <w:lastRenderedPageBreak/>
              <w:t>Протягом півріччя</w:t>
            </w:r>
          </w:p>
        </w:tc>
        <w:tc>
          <w:tcPr>
            <w:tcW w:w="6178" w:type="dxa"/>
          </w:tcPr>
          <w:p w:rsidR="00936855" w:rsidRPr="00BA1AD8" w:rsidRDefault="00936855" w:rsidP="00936855">
            <w:pPr>
              <w:ind w:firstLine="539"/>
              <w:jc w:val="both"/>
              <w:rPr>
                <w:sz w:val="24"/>
                <w:szCs w:val="24"/>
              </w:rPr>
            </w:pPr>
            <w:r w:rsidRPr="00BA1AD8">
              <w:rPr>
                <w:sz w:val="24"/>
                <w:szCs w:val="24"/>
              </w:rPr>
              <w:t xml:space="preserve">Управлінням </w:t>
            </w:r>
            <w:r w:rsidRPr="00172451">
              <w:rPr>
                <w:sz w:val="24"/>
                <w:szCs w:val="24"/>
              </w:rPr>
              <w:t>з питань виявлення та опрацювання податкових ризиків</w:t>
            </w:r>
            <w:r w:rsidRPr="00BA1AD8">
              <w:rPr>
                <w:sz w:val="24"/>
                <w:szCs w:val="24"/>
              </w:rPr>
              <w:t xml:space="preserve"> </w:t>
            </w:r>
            <w:r>
              <w:rPr>
                <w:sz w:val="24"/>
                <w:szCs w:val="24"/>
              </w:rPr>
              <w:t>проведено</w:t>
            </w:r>
            <w:r w:rsidRPr="00BA1AD8">
              <w:rPr>
                <w:sz w:val="24"/>
                <w:szCs w:val="24"/>
              </w:rPr>
              <w:t xml:space="preserve"> 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p w:rsidR="00936855" w:rsidRPr="00BA1AD8" w:rsidRDefault="00936855" w:rsidP="00936855">
            <w:pPr>
              <w:ind w:firstLine="539"/>
              <w:jc w:val="both"/>
              <w:rPr>
                <w:sz w:val="24"/>
                <w:szCs w:val="24"/>
              </w:rPr>
            </w:pPr>
            <w:r w:rsidRPr="00BA1AD8">
              <w:rPr>
                <w:sz w:val="24"/>
                <w:szCs w:val="24"/>
              </w:rPr>
              <w:t xml:space="preserve">Аналізом правильності перенесення фінансового </w:t>
            </w:r>
            <w:r w:rsidRPr="00BA1AD8">
              <w:rPr>
                <w:sz w:val="24"/>
                <w:szCs w:val="24"/>
              </w:rPr>
              <w:lastRenderedPageBreak/>
              <w:t>результату до оподаткування, задекларованого у звіті про фінансові результати за 2020 рік в рядок 02 декларації з податку на прибуток (в частині заниження фінансового результату до оподаткування) встановлено розбіжність по 57 платниках на загальну суму</w:t>
            </w:r>
            <w:r w:rsidR="005930BD" w:rsidRPr="005930BD">
              <w:rPr>
                <w:sz w:val="24"/>
                <w:szCs w:val="24"/>
                <w:lang w:val="ru-RU"/>
              </w:rPr>
              <w:t xml:space="preserve"> </w:t>
            </w:r>
            <w:r w:rsidRPr="00BA1AD8">
              <w:rPr>
                <w:sz w:val="24"/>
                <w:szCs w:val="24"/>
              </w:rPr>
              <w:t>24,5 млн.</w:t>
            </w:r>
            <w:r>
              <w:rPr>
                <w:sz w:val="24"/>
                <w:szCs w:val="24"/>
              </w:rPr>
              <w:t xml:space="preserve"> </w:t>
            </w:r>
            <w:r w:rsidRPr="00BA1AD8">
              <w:rPr>
                <w:sz w:val="24"/>
                <w:szCs w:val="24"/>
              </w:rPr>
              <w:t>гривень.</w:t>
            </w:r>
          </w:p>
          <w:p w:rsidR="00936855" w:rsidRPr="00BA1AD8" w:rsidRDefault="00936855" w:rsidP="00936855">
            <w:pPr>
              <w:ind w:firstLine="539"/>
              <w:jc w:val="both"/>
              <w:rPr>
                <w:sz w:val="24"/>
                <w:szCs w:val="24"/>
              </w:rPr>
            </w:pPr>
            <w:r w:rsidRPr="00BA1AD8">
              <w:rPr>
                <w:sz w:val="24"/>
                <w:szCs w:val="24"/>
              </w:rPr>
              <w:t>За результатами відпрацювання та вжитих заходів, 22 платниками подано уточнюючі фінансові</w:t>
            </w:r>
            <w:r>
              <w:rPr>
                <w:sz w:val="24"/>
                <w:szCs w:val="24"/>
              </w:rPr>
              <w:t xml:space="preserve"> звіти</w:t>
            </w:r>
            <w:r w:rsidRPr="00BA1AD8">
              <w:rPr>
                <w:sz w:val="24"/>
                <w:szCs w:val="24"/>
              </w:rPr>
              <w:t>, усунуто розбіжності на загальну суму 7,5 млн.</w:t>
            </w:r>
            <w:r w:rsidR="00ED1901">
              <w:rPr>
                <w:sz w:val="24"/>
                <w:szCs w:val="24"/>
              </w:rPr>
              <w:t xml:space="preserve"> </w:t>
            </w:r>
            <w:r w:rsidRPr="00BA1AD8">
              <w:rPr>
                <w:sz w:val="24"/>
                <w:szCs w:val="24"/>
              </w:rPr>
              <w:t xml:space="preserve">грн., </w:t>
            </w:r>
            <w:r w:rsidR="00ED1901">
              <w:rPr>
                <w:sz w:val="24"/>
                <w:szCs w:val="24"/>
              </w:rPr>
              <w:t xml:space="preserve">               </w:t>
            </w:r>
            <w:r w:rsidRPr="00BA1AD8">
              <w:rPr>
                <w:sz w:val="24"/>
                <w:szCs w:val="24"/>
              </w:rPr>
              <w:t>17 платниками подано уточнюючі декларації з податку на прибуток, усунуто розбіжності в сумі 1,9 млн.</w:t>
            </w:r>
            <w:r w:rsidR="00ED1901">
              <w:rPr>
                <w:sz w:val="24"/>
                <w:szCs w:val="24"/>
              </w:rPr>
              <w:t xml:space="preserve"> </w:t>
            </w:r>
            <w:r w:rsidRPr="00BA1AD8">
              <w:rPr>
                <w:sz w:val="24"/>
                <w:szCs w:val="24"/>
              </w:rPr>
              <w:t xml:space="preserve">грн., </w:t>
            </w:r>
            <w:r w:rsidR="00ED1901">
              <w:rPr>
                <w:sz w:val="24"/>
                <w:szCs w:val="24"/>
              </w:rPr>
              <w:t xml:space="preserve">               </w:t>
            </w:r>
            <w:r w:rsidRPr="00BA1AD8">
              <w:rPr>
                <w:sz w:val="24"/>
                <w:szCs w:val="24"/>
              </w:rPr>
              <w:t xml:space="preserve">15 </w:t>
            </w:r>
            <w:r w:rsidR="00ED1901">
              <w:rPr>
                <w:sz w:val="24"/>
                <w:szCs w:val="24"/>
              </w:rPr>
              <w:t xml:space="preserve">- </w:t>
            </w:r>
            <w:r w:rsidRPr="00BA1AD8">
              <w:rPr>
                <w:sz w:val="24"/>
                <w:szCs w:val="24"/>
              </w:rPr>
              <w:t>знаходяться на відпрацюванн</w:t>
            </w:r>
            <w:r w:rsidR="005930BD" w:rsidRPr="005930BD">
              <w:rPr>
                <w:sz w:val="24"/>
                <w:szCs w:val="24"/>
              </w:rPr>
              <w:t>і</w:t>
            </w:r>
            <w:r w:rsidRPr="00BA1AD8">
              <w:rPr>
                <w:sz w:val="24"/>
                <w:szCs w:val="24"/>
              </w:rPr>
              <w:t xml:space="preserve">, сума розбіжності </w:t>
            </w:r>
            <w:r w:rsidR="00ED1901">
              <w:rPr>
                <w:sz w:val="24"/>
                <w:szCs w:val="24"/>
              </w:rPr>
              <w:t xml:space="preserve">  </w:t>
            </w:r>
            <w:r w:rsidRPr="00BA1AD8">
              <w:rPr>
                <w:sz w:val="24"/>
                <w:szCs w:val="24"/>
              </w:rPr>
              <w:t>14,0 млн.</w:t>
            </w:r>
            <w:r w:rsidR="00ED1901">
              <w:rPr>
                <w:sz w:val="24"/>
                <w:szCs w:val="24"/>
              </w:rPr>
              <w:t xml:space="preserve"> </w:t>
            </w:r>
            <w:r w:rsidRPr="00BA1AD8">
              <w:rPr>
                <w:sz w:val="24"/>
                <w:szCs w:val="24"/>
              </w:rPr>
              <w:t xml:space="preserve">грн. та 3 платника протягом року перебували на спрощеній системі оподаткування – сума розбіжності </w:t>
            </w:r>
            <w:r w:rsidR="00ED1901">
              <w:rPr>
                <w:sz w:val="24"/>
                <w:szCs w:val="24"/>
              </w:rPr>
              <w:t xml:space="preserve">            </w:t>
            </w:r>
            <w:r w:rsidRPr="00BA1AD8">
              <w:rPr>
                <w:sz w:val="24"/>
                <w:szCs w:val="24"/>
              </w:rPr>
              <w:t>1,1 млн.</w:t>
            </w:r>
            <w:r w:rsidR="00ED1901">
              <w:rPr>
                <w:sz w:val="24"/>
                <w:szCs w:val="24"/>
              </w:rPr>
              <w:t xml:space="preserve"> </w:t>
            </w:r>
            <w:r w:rsidRPr="00BA1AD8">
              <w:rPr>
                <w:sz w:val="24"/>
                <w:szCs w:val="24"/>
              </w:rPr>
              <w:t>гр</w:t>
            </w:r>
            <w:r w:rsidR="00ED1901">
              <w:rPr>
                <w:sz w:val="24"/>
                <w:szCs w:val="24"/>
              </w:rPr>
              <w:t>ивень</w:t>
            </w:r>
            <w:r w:rsidRPr="00BA1AD8">
              <w:rPr>
                <w:sz w:val="24"/>
                <w:szCs w:val="24"/>
              </w:rPr>
              <w:t>. Разом з тим 11 платниками збільшено податок на прибуток на 0,2 млн.</w:t>
            </w:r>
            <w:r w:rsidR="00ED1901">
              <w:rPr>
                <w:sz w:val="24"/>
                <w:szCs w:val="24"/>
              </w:rPr>
              <w:t xml:space="preserve"> </w:t>
            </w:r>
            <w:r w:rsidRPr="00BA1AD8">
              <w:rPr>
                <w:sz w:val="24"/>
                <w:szCs w:val="24"/>
              </w:rPr>
              <w:t>грн. та 10 зменшено збитки на 1,1 млн.</w:t>
            </w:r>
            <w:r w:rsidR="00ED1901">
              <w:rPr>
                <w:sz w:val="24"/>
                <w:szCs w:val="24"/>
              </w:rPr>
              <w:t xml:space="preserve"> </w:t>
            </w:r>
            <w:r w:rsidRPr="00BA1AD8">
              <w:rPr>
                <w:sz w:val="24"/>
                <w:szCs w:val="24"/>
              </w:rPr>
              <w:t>гривень.</w:t>
            </w:r>
          </w:p>
          <w:p w:rsidR="00936855" w:rsidRPr="00BA1AD8" w:rsidRDefault="00936855" w:rsidP="00936855">
            <w:pPr>
              <w:ind w:firstLine="539"/>
              <w:jc w:val="both"/>
              <w:rPr>
                <w:sz w:val="24"/>
                <w:szCs w:val="24"/>
              </w:rPr>
            </w:pPr>
            <w:r w:rsidRPr="00BA1AD8">
              <w:rPr>
                <w:bCs/>
                <w:color w:val="000000"/>
                <w:sz w:val="24"/>
                <w:szCs w:val="24"/>
              </w:rPr>
              <w:t xml:space="preserve">Невірно перенесли показники доходу, задекларованого у звіті про фінансові результати за </w:t>
            </w:r>
            <w:r w:rsidR="00ED1901">
              <w:rPr>
                <w:bCs/>
                <w:color w:val="000000"/>
                <w:sz w:val="24"/>
                <w:szCs w:val="24"/>
              </w:rPr>
              <w:t xml:space="preserve">                  </w:t>
            </w:r>
            <w:r w:rsidRPr="00BA1AD8">
              <w:rPr>
                <w:bCs/>
                <w:color w:val="000000"/>
                <w:sz w:val="24"/>
                <w:szCs w:val="24"/>
              </w:rPr>
              <w:t>І квартал 2021 року у рядок 01 декларації (в частині заниження вказаного показника) 5 платників</w:t>
            </w:r>
            <w:r w:rsidR="00ED1901">
              <w:rPr>
                <w:bCs/>
                <w:color w:val="000000"/>
                <w:sz w:val="24"/>
                <w:szCs w:val="24"/>
              </w:rPr>
              <w:t>,</w:t>
            </w:r>
            <w:r w:rsidRPr="00BA1AD8">
              <w:rPr>
                <w:bCs/>
                <w:color w:val="000000"/>
                <w:sz w:val="24"/>
                <w:szCs w:val="24"/>
              </w:rPr>
              <w:t xml:space="preserve"> загальна сума розбіжності складає 67,1 млн.</w:t>
            </w:r>
            <w:r w:rsidR="00ED1901">
              <w:rPr>
                <w:bCs/>
                <w:color w:val="000000"/>
                <w:sz w:val="24"/>
                <w:szCs w:val="24"/>
              </w:rPr>
              <w:t xml:space="preserve"> </w:t>
            </w:r>
            <w:r w:rsidRPr="00BA1AD8">
              <w:rPr>
                <w:bCs/>
                <w:color w:val="000000"/>
                <w:sz w:val="24"/>
                <w:szCs w:val="24"/>
              </w:rPr>
              <w:t>гр</w:t>
            </w:r>
            <w:r w:rsidR="00ED1901">
              <w:rPr>
                <w:bCs/>
                <w:color w:val="000000"/>
                <w:sz w:val="24"/>
                <w:szCs w:val="24"/>
              </w:rPr>
              <w:t>ивень</w:t>
            </w:r>
            <w:r w:rsidRPr="00BA1AD8">
              <w:rPr>
                <w:bCs/>
                <w:color w:val="000000"/>
                <w:sz w:val="24"/>
                <w:szCs w:val="24"/>
              </w:rPr>
              <w:t>. В результаті проведеної роботи та вжитих заходів 2 платниками подано уточнюючі декларації з податку на прибуток, в результаті чого усунуто розбіжність в сумі 1,7 млн.</w:t>
            </w:r>
            <w:r w:rsidR="00ED1901">
              <w:rPr>
                <w:bCs/>
                <w:color w:val="000000"/>
                <w:sz w:val="24"/>
                <w:szCs w:val="24"/>
              </w:rPr>
              <w:t xml:space="preserve"> </w:t>
            </w:r>
            <w:r w:rsidRPr="00BA1AD8">
              <w:rPr>
                <w:bCs/>
                <w:color w:val="000000"/>
                <w:sz w:val="24"/>
                <w:szCs w:val="24"/>
              </w:rPr>
              <w:t xml:space="preserve">грн. та по 3 платниках складено акти камеральних перевірок податкової звітності з податку на прибуток за </w:t>
            </w:r>
            <w:r w:rsidRPr="00BA1AD8">
              <w:rPr>
                <w:bCs/>
                <w:color w:val="000000"/>
                <w:sz w:val="24"/>
                <w:szCs w:val="24"/>
                <w:lang w:val="en-US"/>
              </w:rPr>
              <w:t>I</w:t>
            </w:r>
            <w:r w:rsidRPr="00BA1AD8">
              <w:rPr>
                <w:bCs/>
                <w:color w:val="000000"/>
                <w:sz w:val="24"/>
                <w:szCs w:val="24"/>
              </w:rPr>
              <w:t xml:space="preserve"> квартал 2021 року, відповідно яких встановлені порушення порядку заповнення декларації, що </w:t>
            </w:r>
            <w:r w:rsidRPr="00BA1AD8">
              <w:rPr>
                <w:sz w:val="24"/>
                <w:szCs w:val="24"/>
              </w:rPr>
              <w:t>не призвели до зміни фінансового результату до оподаткування та об’єкта оподаткування за І квартал 2021 року, сума усунутих розбіжностей  65,4 млн.</w:t>
            </w:r>
            <w:r w:rsidR="00ED1901">
              <w:rPr>
                <w:sz w:val="24"/>
                <w:szCs w:val="24"/>
              </w:rPr>
              <w:t xml:space="preserve"> </w:t>
            </w:r>
            <w:r w:rsidRPr="00BA1AD8">
              <w:rPr>
                <w:sz w:val="24"/>
                <w:szCs w:val="24"/>
              </w:rPr>
              <w:t>гривень.</w:t>
            </w:r>
          </w:p>
          <w:p w:rsidR="00A04C25" w:rsidRDefault="00936855" w:rsidP="00ED1901">
            <w:pPr>
              <w:ind w:firstLine="539"/>
              <w:jc w:val="both"/>
              <w:rPr>
                <w:sz w:val="24"/>
                <w:szCs w:val="24"/>
              </w:rPr>
            </w:pPr>
            <w:r w:rsidRPr="00BA1AD8">
              <w:rPr>
                <w:sz w:val="24"/>
                <w:szCs w:val="24"/>
              </w:rPr>
              <w:t xml:space="preserve">Аналізом правильності перенесення фінансового результату до оподаткування, задекларованого у звіті про фінансові результати за І квартал 2021 року в рядок 02 декларації з податку на прибуток встановлено </w:t>
            </w:r>
            <w:r w:rsidRPr="00BA1AD8">
              <w:rPr>
                <w:sz w:val="24"/>
                <w:szCs w:val="24"/>
              </w:rPr>
              <w:lastRenderedPageBreak/>
              <w:t>розбіжність по 1 платнику</w:t>
            </w:r>
            <w:r w:rsidR="00ED1901">
              <w:rPr>
                <w:sz w:val="24"/>
                <w:szCs w:val="24"/>
              </w:rPr>
              <w:t xml:space="preserve">, </w:t>
            </w:r>
            <w:r w:rsidRPr="00BA1AD8">
              <w:rPr>
                <w:sz w:val="24"/>
                <w:szCs w:val="24"/>
              </w:rPr>
              <w:t>сума заниження рядка 02 декларації відносно показників фінансового звіту складає 24,2 млн.</w:t>
            </w:r>
            <w:r w:rsidR="00ED1901">
              <w:rPr>
                <w:sz w:val="24"/>
                <w:szCs w:val="24"/>
              </w:rPr>
              <w:t xml:space="preserve"> </w:t>
            </w:r>
            <w:r w:rsidRPr="00BA1AD8">
              <w:rPr>
                <w:sz w:val="24"/>
                <w:szCs w:val="24"/>
              </w:rPr>
              <w:t>гр</w:t>
            </w:r>
            <w:r w:rsidR="00ED1901">
              <w:rPr>
                <w:sz w:val="24"/>
                <w:szCs w:val="24"/>
              </w:rPr>
              <w:t>ивень</w:t>
            </w:r>
            <w:r w:rsidRPr="00BA1AD8">
              <w:rPr>
                <w:sz w:val="24"/>
                <w:szCs w:val="24"/>
              </w:rPr>
              <w:t xml:space="preserve">. В результаті відпрацювання платником подано уточнюючу декларацію з податку на прибуток за </w:t>
            </w:r>
            <w:r w:rsidRPr="00BA1AD8">
              <w:rPr>
                <w:sz w:val="24"/>
                <w:szCs w:val="24"/>
                <w:lang w:val="en-US"/>
              </w:rPr>
              <w:t>I</w:t>
            </w:r>
            <w:r w:rsidRPr="00BA1AD8">
              <w:rPr>
                <w:sz w:val="24"/>
                <w:szCs w:val="24"/>
              </w:rPr>
              <w:t xml:space="preserve"> квартал 2021 року та фінансову звітність, відповідно яких розбіжність усунуто, що не призвело до зміни об’єкта оподаткування.</w:t>
            </w:r>
          </w:p>
        </w:tc>
      </w:tr>
      <w:tr w:rsidR="00A04C25" w:rsidRPr="00172451" w:rsidTr="005E73A1">
        <w:tc>
          <w:tcPr>
            <w:tcW w:w="905" w:type="dxa"/>
          </w:tcPr>
          <w:p w:rsidR="00A04C25" w:rsidRPr="00172451" w:rsidRDefault="00A04C25" w:rsidP="00736500">
            <w:pPr>
              <w:ind w:right="22"/>
              <w:jc w:val="center"/>
              <w:rPr>
                <w:sz w:val="24"/>
                <w:szCs w:val="24"/>
              </w:rPr>
            </w:pPr>
            <w:r w:rsidRPr="00172451">
              <w:rPr>
                <w:sz w:val="24"/>
                <w:szCs w:val="24"/>
              </w:rPr>
              <w:lastRenderedPageBreak/>
              <w:t>1.7.</w:t>
            </w:r>
          </w:p>
        </w:tc>
        <w:tc>
          <w:tcPr>
            <w:tcW w:w="4378" w:type="dxa"/>
          </w:tcPr>
          <w:p w:rsidR="00A04C25" w:rsidRPr="00172451" w:rsidRDefault="00A04C25" w:rsidP="0027102F">
            <w:pPr>
              <w:ind w:firstLine="362"/>
              <w:jc w:val="both"/>
              <w:rPr>
                <w:sz w:val="24"/>
                <w:szCs w:val="24"/>
              </w:rPr>
            </w:pPr>
            <w:r w:rsidRPr="00172451">
              <w:rPr>
                <w:sz w:val="24"/>
                <w:szCs w:val="24"/>
              </w:rPr>
              <w:t>Організація роботи з питань зупинення реєстрації податкових накладних/ розрахунків коригування в Єдиному реєстрі податкових накладних</w:t>
            </w:r>
          </w:p>
          <w:p w:rsidR="00A04C25" w:rsidRPr="00172451" w:rsidRDefault="00A04C25" w:rsidP="0027102F">
            <w:pPr>
              <w:ind w:firstLine="362"/>
              <w:jc w:val="both"/>
              <w:rPr>
                <w:sz w:val="24"/>
                <w:szCs w:val="24"/>
              </w:rPr>
            </w:pPr>
          </w:p>
        </w:tc>
        <w:tc>
          <w:tcPr>
            <w:tcW w:w="2127" w:type="dxa"/>
          </w:tcPr>
          <w:p w:rsidR="00A04C25" w:rsidRDefault="00A04C25" w:rsidP="00C4082A">
            <w:pPr>
              <w:jc w:val="center"/>
              <w:rPr>
                <w:sz w:val="24"/>
                <w:szCs w:val="24"/>
              </w:rPr>
            </w:pPr>
            <w:r w:rsidRPr="00172451">
              <w:rPr>
                <w:sz w:val="24"/>
                <w:szCs w:val="24"/>
              </w:rPr>
              <w:t>Управління з питань виявлення та опрацювання податкових ризиків</w:t>
            </w:r>
            <w:r>
              <w:rPr>
                <w:sz w:val="24"/>
                <w:szCs w:val="24"/>
              </w:rPr>
              <w:t>,</w:t>
            </w:r>
          </w:p>
          <w:p w:rsidR="00A04C25" w:rsidRPr="00172451" w:rsidRDefault="00A04C25" w:rsidP="00C4082A">
            <w:pPr>
              <w:jc w:val="center"/>
              <w:rPr>
                <w:bCs/>
                <w:spacing w:val="-3"/>
                <w:sz w:val="24"/>
                <w:szCs w:val="24"/>
              </w:rPr>
            </w:pPr>
            <w:r>
              <w:rPr>
                <w:sz w:val="24"/>
                <w:szCs w:val="24"/>
              </w:rPr>
              <w:t>структурні підрозділи</w:t>
            </w:r>
          </w:p>
        </w:tc>
        <w:tc>
          <w:tcPr>
            <w:tcW w:w="1476" w:type="dxa"/>
          </w:tcPr>
          <w:p w:rsidR="00A04C25" w:rsidRPr="00172451" w:rsidRDefault="00A04C25" w:rsidP="004C6894">
            <w:pPr>
              <w:jc w:val="center"/>
              <w:rPr>
                <w:i/>
                <w:sz w:val="24"/>
                <w:szCs w:val="24"/>
                <w:highlight w:val="yellow"/>
              </w:rPr>
            </w:pPr>
            <w:r w:rsidRPr="00172451">
              <w:rPr>
                <w:sz w:val="24"/>
                <w:szCs w:val="24"/>
              </w:rPr>
              <w:t>Протягом півріччя</w:t>
            </w:r>
          </w:p>
        </w:tc>
        <w:tc>
          <w:tcPr>
            <w:tcW w:w="6178" w:type="dxa"/>
          </w:tcPr>
          <w:p w:rsidR="00643AF1" w:rsidRPr="009E628D" w:rsidRDefault="00643AF1" w:rsidP="00643AF1">
            <w:pPr>
              <w:ind w:firstLine="542"/>
              <w:jc w:val="both"/>
              <w:rPr>
                <w:sz w:val="24"/>
                <w:szCs w:val="24"/>
                <w:lang w:eastAsia="uk-UA"/>
              </w:rPr>
            </w:pPr>
            <w:r>
              <w:rPr>
                <w:sz w:val="24"/>
                <w:szCs w:val="24"/>
                <w:lang w:eastAsia="uk-UA"/>
              </w:rPr>
              <w:t>Протягом першого півріччя 2021 року з</w:t>
            </w:r>
            <w:r w:rsidRPr="009E628D">
              <w:rPr>
                <w:sz w:val="24"/>
                <w:szCs w:val="24"/>
                <w:lang w:eastAsia="uk-UA"/>
              </w:rPr>
              <w:t>упинено реєстрацію 14634</w:t>
            </w:r>
            <w:r>
              <w:rPr>
                <w:sz w:val="24"/>
                <w:szCs w:val="24"/>
                <w:lang w:eastAsia="uk-UA"/>
              </w:rPr>
              <w:t xml:space="preserve"> </w:t>
            </w:r>
            <w:r w:rsidRPr="00172451">
              <w:rPr>
                <w:sz w:val="24"/>
                <w:szCs w:val="24"/>
              </w:rPr>
              <w:t xml:space="preserve">податкових накладних/розрахунків коригування </w:t>
            </w:r>
            <w:r>
              <w:rPr>
                <w:sz w:val="24"/>
                <w:szCs w:val="24"/>
              </w:rPr>
              <w:t xml:space="preserve">(далі - </w:t>
            </w:r>
            <w:r w:rsidRPr="009E628D">
              <w:rPr>
                <w:sz w:val="24"/>
                <w:szCs w:val="24"/>
                <w:lang w:eastAsia="uk-UA"/>
              </w:rPr>
              <w:t>ПН/РК</w:t>
            </w:r>
            <w:r>
              <w:rPr>
                <w:sz w:val="24"/>
                <w:szCs w:val="24"/>
                <w:lang w:eastAsia="uk-UA"/>
              </w:rPr>
              <w:t>)</w:t>
            </w:r>
            <w:r w:rsidRPr="009E628D">
              <w:rPr>
                <w:sz w:val="24"/>
                <w:szCs w:val="24"/>
                <w:lang w:eastAsia="uk-UA"/>
              </w:rPr>
              <w:t xml:space="preserve"> системою СМКОР на загальну суму ПДВ – 224</w:t>
            </w:r>
            <w:r>
              <w:rPr>
                <w:sz w:val="24"/>
                <w:szCs w:val="24"/>
                <w:lang w:eastAsia="uk-UA"/>
              </w:rPr>
              <w:t>,</w:t>
            </w:r>
            <w:r w:rsidRPr="009E628D">
              <w:rPr>
                <w:sz w:val="24"/>
                <w:szCs w:val="24"/>
                <w:lang w:eastAsia="uk-UA"/>
              </w:rPr>
              <w:t>9</w:t>
            </w:r>
            <w:r>
              <w:rPr>
                <w:sz w:val="24"/>
                <w:szCs w:val="24"/>
                <w:lang w:eastAsia="uk-UA"/>
              </w:rPr>
              <w:t xml:space="preserve"> млн</w:t>
            </w:r>
            <w:r w:rsidRPr="009E628D">
              <w:rPr>
                <w:sz w:val="24"/>
                <w:szCs w:val="24"/>
                <w:lang w:eastAsia="uk-UA"/>
              </w:rPr>
              <w:t>. гр</w:t>
            </w:r>
            <w:r>
              <w:rPr>
                <w:sz w:val="24"/>
                <w:szCs w:val="24"/>
                <w:lang w:eastAsia="uk-UA"/>
              </w:rPr>
              <w:t>ивень</w:t>
            </w:r>
            <w:r w:rsidRPr="009E628D">
              <w:rPr>
                <w:sz w:val="24"/>
                <w:szCs w:val="24"/>
                <w:lang w:eastAsia="uk-UA"/>
              </w:rPr>
              <w:t>.</w:t>
            </w:r>
          </w:p>
          <w:p w:rsidR="00643AF1" w:rsidRPr="00CB0832" w:rsidRDefault="00643AF1" w:rsidP="00643AF1">
            <w:pPr>
              <w:ind w:firstLine="542"/>
              <w:jc w:val="both"/>
              <w:rPr>
                <w:sz w:val="24"/>
                <w:szCs w:val="24"/>
                <w:lang w:eastAsia="uk-UA"/>
              </w:rPr>
            </w:pPr>
            <w:r w:rsidRPr="009E628D">
              <w:rPr>
                <w:sz w:val="24"/>
                <w:szCs w:val="24"/>
                <w:lang w:eastAsia="uk-UA"/>
              </w:rPr>
              <w:t>Подано платниками повідомлення про реєстрацію або відмову</w:t>
            </w:r>
            <w:r w:rsidRPr="00CB0832">
              <w:rPr>
                <w:sz w:val="24"/>
                <w:szCs w:val="24"/>
                <w:lang w:eastAsia="uk-UA"/>
              </w:rPr>
              <w:t xml:space="preserve"> у реєстрації в кількості – 6426 ПН/РК на суму ПДВ – 154</w:t>
            </w:r>
            <w:r>
              <w:rPr>
                <w:sz w:val="24"/>
                <w:szCs w:val="24"/>
                <w:lang w:eastAsia="uk-UA"/>
              </w:rPr>
              <w:t>,8 млн</w:t>
            </w:r>
            <w:r w:rsidRPr="00CB0832">
              <w:rPr>
                <w:sz w:val="24"/>
                <w:szCs w:val="24"/>
                <w:lang w:eastAsia="uk-UA"/>
              </w:rPr>
              <w:t xml:space="preserve">. грн., або </w:t>
            </w:r>
            <w:r w:rsidRPr="00643AF1">
              <w:rPr>
                <w:sz w:val="24"/>
                <w:szCs w:val="24"/>
                <w:lang w:eastAsia="uk-UA"/>
              </w:rPr>
              <w:t>43</w:t>
            </w:r>
            <w:r w:rsidRPr="00CB0832">
              <w:rPr>
                <w:sz w:val="24"/>
                <w:szCs w:val="24"/>
                <w:lang w:eastAsia="uk-UA"/>
              </w:rPr>
              <w:t>,</w:t>
            </w:r>
            <w:r w:rsidRPr="00643AF1">
              <w:rPr>
                <w:sz w:val="24"/>
                <w:szCs w:val="24"/>
                <w:lang w:eastAsia="uk-UA"/>
              </w:rPr>
              <w:t>9</w:t>
            </w:r>
            <w:r w:rsidRPr="00CB0832">
              <w:rPr>
                <w:sz w:val="24"/>
                <w:szCs w:val="24"/>
                <w:lang w:eastAsia="uk-UA"/>
              </w:rPr>
              <w:t xml:space="preserve"> </w:t>
            </w:r>
            <w:proofErr w:type="spellStart"/>
            <w:r>
              <w:rPr>
                <w:sz w:val="24"/>
                <w:szCs w:val="24"/>
                <w:lang w:eastAsia="uk-UA"/>
              </w:rPr>
              <w:t>відс</w:t>
            </w:r>
            <w:proofErr w:type="spellEnd"/>
            <w:r>
              <w:rPr>
                <w:sz w:val="24"/>
                <w:szCs w:val="24"/>
                <w:lang w:eastAsia="uk-UA"/>
              </w:rPr>
              <w:t>.</w:t>
            </w:r>
            <w:r w:rsidRPr="00CB0832">
              <w:rPr>
                <w:sz w:val="24"/>
                <w:szCs w:val="24"/>
                <w:lang w:eastAsia="uk-UA"/>
              </w:rPr>
              <w:t xml:space="preserve"> від зупинених ПН/РК, з них:</w:t>
            </w:r>
          </w:p>
          <w:p w:rsidR="00643AF1" w:rsidRPr="00CB0832" w:rsidRDefault="00643AF1" w:rsidP="00643AF1">
            <w:pPr>
              <w:ind w:firstLine="542"/>
              <w:jc w:val="both"/>
              <w:rPr>
                <w:sz w:val="24"/>
                <w:szCs w:val="24"/>
                <w:lang w:eastAsia="uk-UA"/>
              </w:rPr>
            </w:pPr>
            <w:r w:rsidRPr="00CB0832">
              <w:rPr>
                <w:sz w:val="24"/>
                <w:szCs w:val="24"/>
                <w:lang w:eastAsia="uk-UA"/>
              </w:rPr>
              <w:t>- відмовлено у реєстрації – 688 ПН/РК на суму ПДВ – 48</w:t>
            </w:r>
            <w:r>
              <w:rPr>
                <w:sz w:val="24"/>
                <w:szCs w:val="24"/>
                <w:lang w:eastAsia="uk-UA"/>
              </w:rPr>
              <w:t>,9</w:t>
            </w:r>
            <w:r w:rsidRPr="00CB0832">
              <w:rPr>
                <w:sz w:val="24"/>
                <w:szCs w:val="24"/>
                <w:lang w:eastAsia="uk-UA"/>
              </w:rPr>
              <w:t> </w:t>
            </w:r>
            <w:r>
              <w:rPr>
                <w:sz w:val="24"/>
                <w:szCs w:val="24"/>
                <w:lang w:eastAsia="uk-UA"/>
              </w:rPr>
              <w:t>млн</w:t>
            </w:r>
            <w:r w:rsidRPr="00CB0832">
              <w:rPr>
                <w:sz w:val="24"/>
                <w:szCs w:val="24"/>
                <w:lang w:eastAsia="uk-UA"/>
              </w:rPr>
              <w:t xml:space="preserve">. грн., або </w:t>
            </w:r>
            <w:r w:rsidRPr="00CB0832">
              <w:rPr>
                <w:sz w:val="24"/>
                <w:szCs w:val="24"/>
                <w:lang w:val="ru-RU" w:eastAsia="uk-UA"/>
              </w:rPr>
              <w:t>10</w:t>
            </w:r>
            <w:r w:rsidRPr="00CB0832">
              <w:rPr>
                <w:sz w:val="24"/>
                <w:szCs w:val="24"/>
                <w:lang w:eastAsia="uk-UA"/>
              </w:rPr>
              <w:t>,</w:t>
            </w:r>
            <w:r w:rsidRPr="00CB0832">
              <w:rPr>
                <w:sz w:val="24"/>
                <w:szCs w:val="24"/>
                <w:lang w:val="ru-RU" w:eastAsia="uk-UA"/>
              </w:rPr>
              <w:t>7</w:t>
            </w:r>
            <w:r>
              <w:rPr>
                <w:sz w:val="24"/>
                <w:szCs w:val="24"/>
                <w:lang w:val="ru-RU" w:eastAsia="uk-UA"/>
              </w:rPr>
              <w:t xml:space="preserve"> </w:t>
            </w:r>
            <w:proofErr w:type="spellStart"/>
            <w:r>
              <w:rPr>
                <w:sz w:val="24"/>
                <w:szCs w:val="24"/>
                <w:lang w:val="ru-RU" w:eastAsia="uk-UA"/>
              </w:rPr>
              <w:t>відс</w:t>
            </w:r>
            <w:proofErr w:type="spellEnd"/>
            <w:r>
              <w:rPr>
                <w:sz w:val="24"/>
                <w:szCs w:val="24"/>
                <w:lang w:val="ru-RU" w:eastAsia="uk-UA"/>
              </w:rPr>
              <w:t>.</w:t>
            </w:r>
            <w:r w:rsidRPr="00CB0832">
              <w:rPr>
                <w:sz w:val="24"/>
                <w:szCs w:val="24"/>
                <w:lang w:eastAsia="uk-UA"/>
              </w:rPr>
              <w:t xml:space="preserve"> від оброблених;</w:t>
            </w:r>
          </w:p>
          <w:p w:rsidR="00643AF1" w:rsidRPr="00CB0832" w:rsidRDefault="00643AF1" w:rsidP="00643AF1">
            <w:pPr>
              <w:ind w:firstLine="542"/>
              <w:jc w:val="both"/>
              <w:rPr>
                <w:sz w:val="24"/>
                <w:szCs w:val="24"/>
                <w:lang w:eastAsia="uk-UA"/>
              </w:rPr>
            </w:pPr>
            <w:r w:rsidRPr="00CB0832">
              <w:rPr>
                <w:sz w:val="24"/>
                <w:szCs w:val="24"/>
                <w:lang w:eastAsia="uk-UA"/>
              </w:rPr>
              <w:t>- зареєстровано у системі - 5738 ПН/РК на суму ПДВ – 105</w:t>
            </w:r>
            <w:r>
              <w:rPr>
                <w:sz w:val="24"/>
                <w:szCs w:val="24"/>
                <w:lang w:eastAsia="uk-UA"/>
              </w:rPr>
              <w:t>,</w:t>
            </w:r>
            <w:r w:rsidRPr="00CB0832">
              <w:rPr>
                <w:sz w:val="24"/>
                <w:szCs w:val="24"/>
                <w:lang w:eastAsia="uk-UA"/>
              </w:rPr>
              <w:t>9</w:t>
            </w:r>
            <w:r>
              <w:rPr>
                <w:sz w:val="24"/>
                <w:szCs w:val="24"/>
                <w:lang w:eastAsia="uk-UA"/>
              </w:rPr>
              <w:t xml:space="preserve"> млн</w:t>
            </w:r>
            <w:r w:rsidRPr="00CB0832">
              <w:rPr>
                <w:sz w:val="24"/>
                <w:szCs w:val="24"/>
                <w:lang w:eastAsia="uk-UA"/>
              </w:rPr>
              <w:t>. грн., або 89,</w:t>
            </w:r>
            <w:r>
              <w:rPr>
                <w:sz w:val="24"/>
                <w:szCs w:val="24"/>
                <w:lang w:eastAsia="uk-UA"/>
              </w:rPr>
              <w:t xml:space="preserve">3 </w:t>
            </w:r>
            <w:proofErr w:type="spellStart"/>
            <w:r>
              <w:rPr>
                <w:sz w:val="24"/>
                <w:szCs w:val="24"/>
                <w:lang w:eastAsia="uk-UA"/>
              </w:rPr>
              <w:t>відс</w:t>
            </w:r>
            <w:proofErr w:type="spellEnd"/>
            <w:r>
              <w:rPr>
                <w:sz w:val="24"/>
                <w:szCs w:val="24"/>
                <w:lang w:eastAsia="uk-UA"/>
              </w:rPr>
              <w:t>.</w:t>
            </w:r>
            <w:r w:rsidRPr="00CB0832">
              <w:rPr>
                <w:sz w:val="24"/>
                <w:szCs w:val="24"/>
                <w:lang w:eastAsia="uk-UA"/>
              </w:rPr>
              <w:t xml:space="preserve"> від оброблених.</w:t>
            </w:r>
          </w:p>
          <w:p w:rsidR="00643AF1" w:rsidRPr="00CB0832" w:rsidRDefault="00643AF1" w:rsidP="00643AF1">
            <w:pPr>
              <w:ind w:firstLine="542"/>
              <w:jc w:val="both"/>
              <w:rPr>
                <w:sz w:val="24"/>
                <w:szCs w:val="24"/>
                <w:lang w:eastAsia="uk-UA"/>
              </w:rPr>
            </w:pPr>
            <w:r w:rsidRPr="00CB0832">
              <w:rPr>
                <w:sz w:val="24"/>
                <w:szCs w:val="24"/>
                <w:lang w:eastAsia="uk-UA"/>
              </w:rPr>
              <w:t>Подано на розгляд комісії таблиці даних платника податку</w:t>
            </w:r>
            <w:r w:rsidR="00A456ED">
              <w:rPr>
                <w:sz w:val="24"/>
                <w:szCs w:val="24"/>
                <w:lang w:eastAsia="uk-UA"/>
              </w:rPr>
              <w:t xml:space="preserve"> (далі – ТДПП)</w:t>
            </w:r>
            <w:r w:rsidRPr="00CB0832">
              <w:rPr>
                <w:sz w:val="24"/>
                <w:szCs w:val="24"/>
                <w:lang w:eastAsia="uk-UA"/>
              </w:rPr>
              <w:t xml:space="preserve"> на додану вартість в кількості – 818 шт., з них:</w:t>
            </w:r>
          </w:p>
          <w:p w:rsidR="00643AF1" w:rsidRPr="00CB0832" w:rsidRDefault="00643AF1" w:rsidP="00643AF1">
            <w:pPr>
              <w:ind w:firstLine="542"/>
              <w:jc w:val="both"/>
              <w:rPr>
                <w:sz w:val="24"/>
                <w:szCs w:val="24"/>
                <w:lang w:eastAsia="uk-UA"/>
              </w:rPr>
            </w:pPr>
            <w:r w:rsidRPr="00CB0832">
              <w:rPr>
                <w:sz w:val="24"/>
                <w:szCs w:val="24"/>
                <w:lang w:eastAsia="uk-UA"/>
              </w:rPr>
              <w:t xml:space="preserve">- відмовлено у реєстрації </w:t>
            </w:r>
            <w:r w:rsidRPr="00A456ED">
              <w:rPr>
                <w:sz w:val="24"/>
                <w:szCs w:val="24"/>
                <w:lang w:eastAsia="uk-UA"/>
              </w:rPr>
              <w:t>ТДПП</w:t>
            </w:r>
            <w:r w:rsidRPr="00CB0832">
              <w:rPr>
                <w:sz w:val="24"/>
                <w:szCs w:val="24"/>
                <w:lang w:eastAsia="uk-UA"/>
              </w:rPr>
              <w:t xml:space="preserve"> в кількості – </w:t>
            </w:r>
            <w:r>
              <w:rPr>
                <w:sz w:val="24"/>
                <w:szCs w:val="24"/>
                <w:lang w:eastAsia="uk-UA"/>
              </w:rPr>
              <w:t xml:space="preserve">               </w:t>
            </w:r>
            <w:r w:rsidRPr="00CB0832">
              <w:rPr>
                <w:sz w:val="24"/>
                <w:szCs w:val="24"/>
                <w:lang w:eastAsia="uk-UA"/>
              </w:rPr>
              <w:t>585 шт., або 71,5</w:t>
            </w:r>
            <w:r>
              <w:rPr>
                <w:sz w:val="24"/>
                <w:szCs w:val="24"/>
                <w:lang w:eastAsia="uk-UA"/>
              </w:rPr>
              <w:t xml:space="preserve"> </w:t>
            </w:r>
            <w:proofErr w:type="spellStart"/>
            <w:r>
              <w:rPr>
                <w:sz w:val="24"/>
                <w:szCs w:val="24"/>
                <w:lang w:eastAsia="uk-UA"/>
              </w:rPr>
              <w:t>відс</w:t>
            </w:r>
            <w:proofErr w:type="spellEnd"/>
            <w:r>
              <w:rPr>
                <w:sz w:val="24"/>
                <w:szCs w:val="24"/>
                <w:lang w:eastAsia="uk-UA"/>
              </w:rPr>
              <w:t>.</w:t>
            </w:r>
            <w:r w:rsidRPr="00CB0832">
              <w:rPr>
                <w:sz w:val="24"/>
                <w:szCs w:val="24"/>
                <w:lang w:eastAsia="uk-UA"/>
              </w:rPr>
              <w:t xml:space="preserve"> від оброблених;</w:t>
            </w:r>
          </w:p>
          <w:p w:rsidR="00643AF1" w:rsidRPr="00CB0832" w:rsidRDefault="00643AF1" w:rsidP="00643AF1">
            <w:pPr>
              <w:ind w:firstLine="542"/>
              <w:jc w:val="both"/>
              <w:rPr>
                <w:sz w:val="24"/>
                <w:szCs w:val="24"/>
                <w:lang w:eastAsia="uk-UA"/>
              </w:rPr>
            </w:pPr>
            <w:r w:rsidRPr="00CB0832">
              <w:rPr>
                <w:sz w:val="24"/>
                <w:szCs w:val="24"/>
                <w:lang w:eastAsia="uk-UA"/>
              </w:rPr>
              <w:t xml:space="preserve">- зареєстровано у системі ТДПП в кількості – </w:t>
            </w:r>
            <w:r>
              <w:rPr>
                <w:sz w:val="24"/>
                <w:szCs w:val="24"/>
                <w:lang w:eastAsia="uk-UA"/>
              </w:rPr>
              <w:t xml:space="preserve">              </w:t>
            </w:r>
            <w:r w:rsidRPr="00CB0832">
              <w:rPr>
                <w:sz w:val="24"/>
                <w:szCs w:val="24"/>
                <w:lang w:eastAsia="uk-UA"/>
              </w:rPr>
              <w:t>233 шт., або 28,</w:t>
            </w:r>
            <w:r>
              <w:rPr>
                <w:sz w:val="24"/>
                <w:szCs w:val="24"/>
                <w:lang w:eastAsia="uk-UA"/>
              </w:rPr>
              <w:t xml:space="preserve">5 </w:t>
            </w:r>
            <w:proofErr w:type="spellStart"/>
            <w:r>
              <w:rPr>
                <w:sz w:val="24"/>
                <w:szCs w:val="24"/>
                <w:lang w:eastAsia="uk-UA"/>
              </w:rPr>
              <w:t>відс</w:t>
            </w:r>
            <w:proofErr w:type="spellEnd"/>
            <w:r>
              <w:rPr>
                <w:sz w:val="24"/>
                <w:szCs w:val="24"/>
                <w:lang w:eastAsia="uk-UA"/>
              </w:rPr>
              <w:t xml:space="preserve">. </w:t>
            </w:r>
            <w:r w:rsidRPr="00CB0832">
              <w:rPr>
                <w:sz w:val="24"/>
                <w:szCs w:val="24"/>
                <w:lang w:eastAsia="uk-UA"/>
              </w:rPr>
              <w:t>від оброблених.</w:t>
            </w:r>
          </w:p>
          <w:p w:rsidR="00643AF1" w:rsidRPr="00CB0832" w:rsidRDefault="00643AF1" w:rsidP="00643AF1">
            <w:pPr>
              <w:ind w:firstLine="542"/>
              <w:jc w:val="both"/>
              <w:rPr>
                <w:sz w:val="24"/>
                <w:szCs w:val="24"/>
                <w:lang w:eastAsia="uk-UA"/>
              </w:rPr>
            </w:pPr>
            <w:r>
              <w:rPr>
                <w:sz w:val="24"/>
                <w:szCs w:val="24"/>
                <w:lang w:eastAsia="uk-UA"/>
              </w:rPr>
              <w:t>184 суб’єкти господарювання (далі – СГ) в</w:t>
            </w:r>
            <w:r w:rsidRPr="00CB0832">
              <w:rPr>
                <w:sz w:val="24"/>
                <w:szCs w:val="24"/>
                <w:lang w:eastAsia="uk-UA"/>
              </w:rPr>
              <w:t xml:space="preserve">несено до реєстру ризикових </w:t>
            </w:r>
            <w:r w:rsidRPr="00CB0832">
              <w:rPr>
                <w:sz w:val="24"/>
                <w:szCs w:val="24"/>
                <w:lang w:eastAsia="en-US"/>
              </w:rPr>
              <w:t xml:space="preserve">платників податку на додану вартість, </w:t>
            </w:r>
            <w:r w:rsidRPr="00CB0832">
              <w:rPr>
                <w:sz w:val="24"/>
                <w:szCs w:val="24"/>
                <w:lang w:eastAsia="uk-UA"/>
              </w:rPr>
              <w:t xml:space="preserve">згідно </w:t>
            </w:r>
            <w:r w:rsidRPr="00CB0832">
              <w:rPr>
                <w:sz w:val="24"/>
                <w:szCs w:val="24"/>
                <w:lang w:eastAsia="en-US"/>
              </w:rPr>
              <w:t xml:space="preserve">додатку 1 </w:t>
            </w:r>
            <w:r w:rsidRPr="00CB0832">
              <w:rPr>
                <w:sz w:val="24"/>
                <w:szCs w:val="24"/>
                <w:lang w:eastAsia="uk-UA"/>
              </w:rPr>
              <w:t xml:space="preserve">до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року </w:t>
            </w:r>
            <w:r>
              <w:rPr>
                <w:sz w:val="24"/>
                <w:szCs w:val="24"/>
                <w:lang w:eastAsia="uk-UA"/>
              </w:rPr>
              <w:t>№</w:t>
            </w:r>
            <w:r w:rsidRPr="00CB0832">
              <w:rPr>
                <w:sz w:val="24"/>
                <w:szCs w:val="24"/>
                <w:lang w:eastAsia="uk-UA"/>
              </w:rPr>
              <w:t>1165.</w:t>
            </w:r>
          </w:p>
          <w:p w:rsidR="00643AF1" w:rsidRPr="00CB0832" w:rsidRDefault="00643AF1" w:rsidP="00643AF1">
            <w:pPr>
              <w:ind w:firstLine="542"/>
              <w:jc w:val="both"/>
              <w:rPr>
                <w:sz w:val="24"/>
                <w:szCs w:val="24"/>
                <w:lang w:eastAsia="uk-UA"/>
              </w:rPr>
            </w:pPr>
            <w:r w:rsidRPr="00CB0832">
              <w:rPr>
                <w:sz w:val="24"/>
                <w:szCs w:val="24"/>
                <w:lang w:eastAsia="uk-UA"/>
              </w:rPr>
              <w:t xml:space="preserve">Подано на розгляд комісії документи, які свідчать </w:t>
            </w:r>
            <w:r w:rsidRPr="00CB0832">
              <w:rPr>
                <w:sz w:val="24"/>
                <w:szCs w:val="24"/>
                <w:lang w:eastAsia="uk-UA"/>
              </w:rPr>
              <w:lastRenderedPageBreak/>
              <w:t xml:space="preserve">про відповідність/невідповідність платника податку критеріям </w:t>
            </w:r>
            <w:proofErr w:type="spellStart"/>
            <w:r w:rsidRPr="00CB0832">
              <w:rPr>
                <w:sz w:val="24"/>
                <w:szCs w:val="24"/>
                <w:lang w:eastAsia="uk-UA"/>
              </w:rPr>
              <w:t>ризиковості</w:t>
            </w:r>
            <w:proofErr w:type="spellEnd"/>
            <w:r w:rsidRPr="00CB0832">
              <w:rPr>
                <w:sz w:val="24"/>
                <w:szCs w:val="24"/>
                <w:lang w:eastAsia="uk-UA"/>
              </w:rPr>
              <w:t xml:space="preserve"> </w:t>
            </w:r>
            <w:r>
              <w:rPr>
                <w:sz w:val="24"/>
                <w:szCs w:val="24"/>
                <w:lang w:eastAsia="uk-UA"/>
              </w:rPr>
              <w:t>по</w:t>
            </w:r>
            <w:r w:rsidRPr="00CB0832">
              <w:rPr>
                <w:sz w:val="24"/>
                <w:szCs w:val="24"/>
                <w:lang w:eastAsia="uk-UA"/>
              </w:rPr>
              <w:t xml:space="preserve"> 141 СГ., з них:</w:t>
            </w:r>
          </w:p>
          <w:p w:rsidR="00643AF1" w:rsidRPr="00CB0832" w:rsidRDefault="00643AF1" w:rsidP="00643AF1">
            <w:pPr>
              <w:ind w:firstLine="542"/>
              <w:jc w:val="both"/>
              <w:rPr>
                <w:sz w:val="24"/>
                <w:szCs w:val="24"/>
                <w:lang w:eastAsia="uk-UA"/>
              </w:rPr>
            </w:pPr>
            <w:r w:rsidRPr="00CB0832">
              <w:rPr>
                <w:sz w:val="24"/>
                <w:szCs w:val="24"/>
                <w:lang w:eastAsia="uk-UA"/>
              </w:rPr>
              <w:t>- відмовлено у виключені з реєстру ризикових платників – 99 СГ., або 70,2</w:t>
            </w:r>
            <w:r>
              <w:rPr>
                <w:sz w:val="24"/>
                <w:szCs w:val="24"/>
                <w:lang w:eastAsia="uk-UA"/>
              </w:rPr>
              <w:t xml:space="preserve"> </w:t>
            </w:r>
            <w:proofErr w:type="spellStart"/>
            <w:r>
              <w:rPr>
                <w:sz w:val="24"/>
                <w:szCs w:val="24"/>
                <w:lang w:eastAsia="uk-UA"/>
              </w:rPr>
              <w:t>відс</w:t>
            </w:r>
            <w:proofErr w:type="spellEnd"/>
            <w:r>
              <w:rPr>
                <w:sz w:val="24"/>
                <w:szCs w:val="24"/>
                <w:lang w:eastAsia="uk-UA"/>
              </w:rPr>
              <w:t>.</w:t>
            </w:r>
            <w:r w:rsidRPr="00CB0832">
              <w:rPr>
                <w:sz w:val="24"/>
                <w:szCs w:val="24"/>
                <w:lang w:eastAsia="uk-UA"/>
              </w:rPr>
              <w:t xml:space="preserve"> від оброблених;</w:t>
            </w:r>
          </w:p>
          <w:p w:rsidR="00A04C25" w:rsidRPr="00172451" w:rsidRDefault="00643AF1" w:rsidP="00643AF1">
            <w:pPr>
              <w:ind w:firstLine="542"/>
              <w:jc w:val="both"/>
              <w:rPr>
                <w:sz w:val="24"/>
                <w:szCs w:val="24"/>
              </w:rPr>
            </w:pPr>
            <w:r w:rsidRPr="00CB0832">
              <w:rPr>
                <w:sz w:val="24"/>
                <w:szCs w:val="24"/>
                <w:lang w:eastAsia="uk-UA"/>
              </w:rPr>
              <w:t xml:space="preserve">- виключено з реєстру ризикових платників – </w:t>
            </w:r>
            <w:r>
              <w:rPr>
                <w:sz w:val="24"/>
                <w:szCs w:val="24"/>
                <w:lang w:eastAsia="uk-UA"/>
              </w:rPr>
              <w:t xml:space="preserve">           </w:t>
            </w:r>
            <w:r w:rsidRPr="00CB0832">
              <w:rPr>
                <w:sz w:val="24"/>
                <w:szCs w:val="24"/>
                <w:lang w:eastAsia="uk-UA"/>
              </w:rPr>
              <w:t>42 СГ., або 29,8</w:t>
            </w:r>
            <w:r>
              <w:rPr>
                <w:sz w:val="24"/>
                <w:szCs w:val="24"/>
                <w:lang w:eastAsia="uk-UA"/>
              </w:rPr>
              <w:t xml:space="preserve"> </w:t>
            </w:r>
            <w:proofErr w:type="spellStart"/>
            <w:r>
              <w:rPr>
                <w:sz w:val="24"/>
                <w:szCs w:val="24"/>
                <w:lang w:eastAsia="uk-UA"/>
              </w:rPr>
              <w:t>відс</w:t>
            </w:r>
            <w:proofErr w:type="spellEnd"/>
            <w:r>
              <w:rPr>
                <w:sz w:val="24"/>
                <w:szCs w:val="24"/>
                <w:lang w:eastAsia="uk-UA"/>
              </w:rPr>
              <w:t>.</w:t>
            </w:r>
            <w:r w:rsidRPr="00CB0832">
              <w:rPr>
                <w:sz w:val="24"/>
                <w:szCs w:val="24"/>
                <w:lang w:eastAsia="uk-UA"/>
              </w:rPr>
              <w:t xml:space="preserve"> від оброблених.</w:t>
            </w:r>
          </w:p>
        </w:tc>
      </w:tr>
      <w:tr w:rsidR="00A04C25" w:rsidRPr="00172451" w:rsidTr="005E73A1">
        <w:tc>
          <w:tcPr>
            <w:tcW w:w="905" w:type="dxa"/>
          </w:tcPr>
          <w:p w:rsidR="00A04C25" w:rsidRPr="00172451" w:rsidRDefault="00A04C25" w:rsidP="00736500">
            <w:pPr>
              <w:ind w:right="22"/>
              <w:jc w:val="center"/>
              <w:rPr>
                <w:sz w:val="24"/>
                <w:szCs w:val="24"/>
              </w:rPr>
            </w:pPr>
            <w:r w:rsidRPr="00172451">
              <w:rPr>
                <w:sz w:val="24"/>
                <w:szCs w:val="24"/>
              </w:rPr>
              <w:lastRenderedPageBreak/>
              <w:t>1.8.</w:t>
            </w:r>
          </w:p>
        </w:tc>
        <w:tc>
          <w:tcPr>
            <w:tcW w:w="4378" w:type="dxa"/>
          </w:tcPr>
          <w:p w:rsidR="00A04C25" w:rsidRPr="00172451" w:rsidRDefault="00A04C25" w:rsidP="00D97FAB">
            <w:pPr>
              <w:ind w:firstLine="362"/>
              <w:jc w:val="both"/>
              <w:rPr>
                <w:sz w:val="24"/>
                <w:szCs w:val="24"/>
              </w:rPr>
            </w:pPr>
            <w:r w:rsidRPr="00172451">
              <w:rPr>
                <w:sz w:val="24"/>
                <w:szCs w:val="24"/>
              </w:rPr>
              <w:t>Організація роботи щодо повернення платникам податків надміру або помилково сплачених коштів, бюджетного відшкодування та єдиного внеску</w:t>
            </w:r>
          </w:p>
        </w:tc>
        <w:tc>
          <w:tcPr>
            <w:tcW w:w="2127" w:type="dxa"/>
          </w:tcPr>
          <w:p w:rsidR="00A04C25" w:rsidRPr="00172451" w:rsidRDefault="00A04C25" w:rsidP="00990629">
            <w:pPr>
              <w:jc w:val="center"/>
              <w:rPr>
                <w:sz w:val="24"/>
                <w:szCs w:val="24"/>
              </w:rPr>
            </w:pPr>
            <w:r w:rsidRPr="00172451">
              <w:rPr>
                <w:sz w:val="24"/>
                <w:szCs w:val="24"/>
              </w:rPr>
              <w:t xml:space="preserve">Управління електронних сервісів, </w:t>
            </w:r>
          </w:p>
          <w:p w:rsidR="00A04C25" w:rsidRPr="00172451" w:rsidRDefault="00A04C25" w:rsidP="00990629">
            <w:pPr>
              <w:jc w:val="center"/>
              <w:rPr>
                <w:sz w:val="24"/>
                <w:szCs w:val="24"/>
              </w:rPr>
            </w:pPr>
            <w:r w:rsidRPr="00172451">
              <w:rPr>
                <w:sz w:val="24"/>
                <w:szCs w:val="24"/>
              </w:rPr>
              <w:t>структурні підрозділи</w:t>
            </w:r>
          </w:p>
        </w:tc>
        <w:tc>
          <w:tcPr>
            <w:tcW w:w="1476" w:type="dxa"/>
          </w:tcPr>
          <w:p w:rsidR="00A04C25" w:rsidRPr="00172451" w:rsidRDefault="00A04C25" w:rsidP="00990629">
            <w:pPr>
              <w:jc w:val="center"/>
              <w:rPr>
                <w:sz w:val="24"/>
                <w:szCs w:val="24"/>
              </w:rPr>
            </w:pPr>
            <w:r w:rsidRPr="00172451">
              <w:rPr>
                <w:sz w:val="24"/>
                <w:szCs w:val="24"/>
              </w:rPr>
              <w:t>Протягом півріччя</w:t>
            </w:r>
          </w:p>
        </w:tc>
        <w:tc>
          <w:tcPr>
            <w:tcW w:w="6178" w:type="dxa"/>
          </w:tcPr>
          <w:p w:rsidR="00A04C25" w:rsidRPr="00172451" w:rsidRDefault="00A04C25" w:rsidP="00A456ED">
            <w:pPr>
              <w:ind w:firstLine="542"/>
              <w:jc w:val="both"/>
              <w:rPr>
                <w:sz w:val="24"/>
                <w:szCs w:val="24"/>
              </w:rPr>
            </w:pPr>
            <w:r>
              <w:rPr>
                <w:color w:val="000000"/>
                <w:sz w:val="24"/>
                <w:szCs w:val="24"/>
              </w:rPr>
              <w:t>На виконання ст. 43 Податкового кодексу України, а також з дотримання</w:t>
            </w:r>
            <w:r w:rsidR="00A456ED">
              <w:rPr>
                <w:color w:val="000000"/>
                <w:sz w:val="24"/>
                <w:szCs w:val="24"/>
              </w:rPr>
              <w:t>м</w:t>
            </w:r>
            <w:r>
              <w:rPr>
                <w:color w:val="000000"/>
                <w:sz w:val="24"/>
                <w:szCs w:val="24"/>
              </w:rPr>
              <w:t xml:space="preserve"> вимог наказу Міністерства фінансів України від</w:t>
            </w:r>
            <w:r>
              <w:rPr>
                <w:b/>
                <w:color w:val="000000"/>
                <w:sz w:val="24"/>
                <w:szCs w:val="24"/>
              </w:rPr>
              <w:t xml:space="preserve"> </w:t>
            </w:r>
            <w:r>
              <w:rPr>
                <w:color w:val="000000"/>
                <w:sz w:val="24"/>
                <w:szCs w:val="24"/>
              </w:rPr>
              <w:t>11.02.2019 № 60 організована робота у частині повернення помилково та/або надміру сплачених грошових зобов’язань та пені з податків, зборів, бюджетного відшкодування та єдиного внеску</w:t>
            </w:r>
            <w:r>
              <w:rPr>
                <w:color w:val="000000"/>
                <w:sz w:val="24"/>
                <w:szCs w:val="24"/>
                <w:lang w:eastAsia="uk-UA"/>
              </w:rPr>
              <w:t>.</w:t>
            </w:r>
          </w:p>
        </w:tc>
      </w:tr>
      <w:tr w:rsidR="00A04C25" w:rsidRPr="00172451" w:rsidTr="005E73A1">
        <w:tc>
          <w:tcPr>
            <w:tcW w:w="905" w:type="dxa"/>
          </w:tcPr>
          <w:p w:rsidR="00A04C25" w:rsidRPr="00172451" w:rsidRDefault="00A04C25" w:rsidP="00172451">
            <w:pPr>
              <w:ind w:right="22"/>
              <w:jc w:val="center"/>
              <w:rPr>
                <w:sz w:val="24"/>
                <w:szCs w:val="24"/>
              </w:rPr>
            </w:pPr>
            <w:r w:rsidRPr="00172451">
              <w:rPr>
                <w:sz w:val="24"/>
                <w:szCs w:val="24"/>
                <w:lang w:val="en-US"/>
              </w:rPr>
              <w:t>1</w:t>
            </w:r>
            <w:r w:rsidRPr="00172451">
              <w:rPr>
                <w:sz w:val="24"/>
                <w:szCs w:val="24"/>
              </w:rPr>
              <w:t>.</w:t>
            </w:r>
            <w:r w:rsidRPr="00172451">
              <w:rPr>
                <w:sz w:val="24"/>
                <w:szCs w:val="24"/>
                <w:lang w:val="en-US"/>
              </w:rPr>
              <w:t>9</w:t>
            </w:r>
            <w:r w:rsidRPr="00172451">
              <w:rPr>
                <w:sz w:val="24"/>
                <w:szCs w:val="24"/>
              </w:rPr>
              <w:t>.</w:t>
            </w:r>
          </w:p>
        </w:tc>
        <w:tc>
          <w:tcPr>
            <w:tcW w:w="4378" w:type="dxa"/>
          </w:tcPr>
          <w:p w:rsidR="00A04C25" w:rsidRPr="00172451" w:rsidRDefault="00A04C25" w:rsidP="00D97FAB">
            <w:pPr>
              <w:ind w:firstLine="362"/>
              <w:jc w:val="both"/>
              <w:rPr>
                <w:sz w:val="24"/>
                <w:szCs w:val="24"/>
              </w:rPr>
            </w:pPr>
            <w:r w:rsidRPr="00172451">
              <w:rPr>
                <w:sz w:val="24"/>
                <w:szCs w:val="24"/>
              </w:rPr>
              <w:t>Організація роботи та здійснення контролю за повнотою списання переплат з терміном позовної давності більше 1095 днів</w:t>
            </w:r>
          </w:p>
        </w:tc>
        <w:tc>
          <w:tcPr>
            <w:tcW w:w="2127" w:type="dxa"/>
          </w:tcPr>
          <w:p w:rsidR="00A04C25" w:rsidRPr="00172451" w:rsidRDefault="00A04C25" w:rsidP="00A50847">
            <w:pPr>
              <w:jc w:val="center"/>
              <w:rPr>
                <w:sz w:val="24"/>
                <w:szCs w:val="24"/>
              </w:rPr>
            </w:pPr>
            <w:r w:rsidRPr="00172451">
              <w:rPr>
                <w:sz w:val="24"/>
                <w:szCs w:val="24"/>
              </w:rPr>
              <w:t>Управління електронних сервісів</w:t>
            </w:r>
          </w:p>
        </w:tc>
        <w:tc>
          <w:tcPr>
            <w:tcW w:w="1476" w:type="dxa"/>
          </w:tcPr>
          <w:p w:rsidR="00A04C25" w:rsidRPr="00172451" w:rsidRDefault="00A04C25" w:rsidP="00990629">
            <w:pPr>
              <w:jc w:val="center"/>
              <w:rPr>
                <w:sz w:val="24"/>
                <w:szCs w:val="24"/>
              </w:rPr>
            </w:pPr>
            <w:r w:rsidRPr="00172451">
              <w:rPr>
                <w:sz w:val="24"/>
                <w:szCs w:val="24"/>
              </w:rPr>
              <w:t>Протягом півріччя</w:t>
            </w:r>
          </w:p>
        </w:tc>
        <w:tc>
          <w:tcPr>
            <w:tcW w:w="6178" w:type="dxa"/>
          </w:tcPr>
          <w:p w:rsidR="00A04C25" w:rsidRPr="00172451" w:rsidRDefault="00A04C25" w:rsidP="00A456ED">
            <w:pPr>
              <w:ind w:firstLine="542"/>
              <w:jc w:val="both"/>
              <w:rPr>
                <w:sz w:val="24"/>
                <w:szCs w:val="24"/>
              </w:rPr>
            </w:pPr>
            <w:r w:rsidRPr="00F7428E">
              <w:rPr>
                <w:sz w:val="24"/>
                <w:szCs w:val="24"/>
              </w:rPr>
              <w:t>Списання переплат з терміном позовної давності більше 1095 днів знаходиться на постійному контролі. За звітний період підготовлено 21 рішення та списано переплат по 411 платниках у сумі 666</w:t>
            </w:r>
            <w:r>
              <w:rPr>
                <w:sz w:val="24"/>
                <w:szCs w:val="24"/>
              </w:rPr>
              <w:t>,5</w:t>
            </w:r>
            <w:r w:rsidRPr="00F7428E">
              <w:rPr>
                <w:sz w:val="24"/>
                <w:szCs w:val="24"/>
              </w:rPr>
              <w:t xml:space="preserve"> </w:t>
            </w:r>
            <w:r>
              <w:rPr>
                <w:sz w:val="24"/>
                <w:szCs w:val="24"/>
              </w:rPr>
              <w:t xml:space="preserve">тис. </w:t>
            </w:r>
            <w:r w:rsidRPr="00F7428E">
              <w:rPr>
                <w:sz w:val="24"/>
                <w:szCs w:val="24"/>
              </w:rPr>
              <w:t>гр</w:t>
            </w:r>
            <w:r>
              <w:rPr>
                <w:sz w:val="24"/>
                <w:szCs w:val="24"/>
              </w:rPr>
              <w:t>ивень</w:t>
            </w:r>
            <w:r w:rsidRPr="00F7428E">
              <w:rPr>
                <w:sz w:val="24"/>
                <w:szCs w:val="24"/>
              </w:rPr>
              <w:t>.</w:t>
            </w:r>
          </w:p>
        </w:tc>
      </w:tr>
      <w:tr w:rsidR="00A04C25" w:rsidRPr="00172451" w:rsidTr="005E73A1">
        <w:tc>
          <w:tcPr>
            <w:tcW w:w="905" w:type="dxa"/>
          </w:tcPr>
          <w:p w:rsidR="00A04C25" w:rsidRPr="00172451" w:rsidRDefault="00A04C25" w:rsidP="00172451">
            <w:pPr>
              <w:ind w:right="22"/>
              <w:jc w:val="center"/>
              <w:rPr>
                <w:sz w:val="24"/>
                <w:szCs w:val="24"/>
              </w:rPr>
            </w:pPr>
            <w:r w:rsidRPr="00172451">
              <w:rPr>
                <w:sz w:val="24"/>
                <w:szCs w:val="24"/>
              </w:rPr>
              <w:t>1.10.</w:t>
            </w:r>
          </w:p>
        </w:tc>
        <w:tc>
          <w:tcPr>
            <w:tcW w:w="4378" w:type="dxa"/>
          </w:tcPr>
          <w:p w:rsidR="00A04C25" w:rsidRPr="00172451" w:rsidRDefault="00A04C25" w:rsidP="003C13FE">
            <w:pPr>
              <w:widowControl w:val="0"/>
              <w:autoSpaceDE w:val="0"/>
              <w:autoSpaceDN w:val="0"/>
              <w:adjustRightInd w:val="0"/>
              <w:ind w:firstLine="432"/>
              <w:jc w:val="both"/>
              <w:rPr>
                <w:sz w:val="24"/>
                <w:szCs w:val="24"/>
              </w:rPr>
            </w:pPr>
            <w:r w:rsidRPr="00172451">
              <w:rPr>
                <w:sz w:val="24"/>
                <w:szCs w:val="24"/>
              </w:rPr>
              <w:t xml:space="preserve">Організація та координація роботи щодо здійснення контролю за правильністю обчислення, повнотою нарахування та своєчасністю сплати платниками податків податку на прибуток підприємств </w:t>
            </w:r>
          </w:p>
        </w:tc>
        <w:tc>
          <w:tcPr>
            <w:tcW w:w="2127" w:type="dxa"/>
          </w:tcPr>
          <w:p w:rsidR="00A04C25" w:rsidRPr="00172451" w:rsidRDefault="00A04C25" w:rsidP="0078379E">
            <w:pPr>
              <w:ind w:right="22"/>
              <w:jc w:val="center"/>
              <w:rPr>
                <w:sz w:val="24"/>
                <w:szCs w:val="24"/>
              </w:rPr>
            </w:pPr>
            <w:r w:rsidRPr="00172451">
              <w:rPr>
                <w:sz w:val="24"/>
                <w:szCs w:val="24"/>
              </w:rPr>
              <w:t>Управління з питань виявлення та опрацювання податкових ризиків</w:t>
            </w:r>
          </w:p>
        </w:tc>
        <w:tc>
          <w:tcPr>
            <w:tcW w:w="1476" w:type="dxa"/>
          </w:tcPr>
          <w:p w:rsidR="00A04C25" w:rsidRPr="00172451" w:rsidRDefault="00A04C25" w:rsidP="000E6AF3">
            <w:pPr>
              <w:ind w:right="22"/>
              <w:jc w:val="center"/>
              <w:rPr>
                <w:sz w:val="24"/>
                <w:szCs w:val="24"/>
              </w:rPr>
            </w:pPr>
            <w:r w:rsidRPr="00172451">
              <w:rPr>
                <w:sz w:val="24"/>
                <w:szCs w:val="24"/>
              </w:rPr>
              <w:t>Протягом півріччя</w:t>
            </w:r>
          </w:p>
        </w:tc>
        <w:tc>
          <w:tcPr>
            <w:tcW w:w="6178" w:type="dxa"/>
          </w:tcPr>
          <w:p w:rsidR="000A5F63" w:rsidRPr="00974A98" w:rsidRDefault="000A5F63" w:rsidP="000A5F63">
            <w:pPr>
              <w:widowControl w:val="0"/>
              <w:autoSpaceDE w:val="0"/>
              <w:autoSpaceDN w:val="0"/>
              <w:adjustRightInd w:val="0"/>
              <w:ind w:firstLine="542"/>
              <w:jc w:val="both"/>
              <w:rPr>
                <w:color w:val="000000"/>
                <w:sz w:val="24"/>
                <w:szCs w:val="24"/>
              </w:rPr>
            </w:pPr>
            <w:r w:rsidRPr="001A630E">
              <w:rPr>
                <w:color w:val="000000"/>
                <w:sz w:val="24"/>
                <w:szCs w:val="24"/>
              </w:rPr>
              <w:t>З метою забезпечення  контролю за правильністю обчислення, повнотою нарахування та своєчасністю сплати платниками податку на прибуток підприємств проводився всебічний аналіз поданих декларацій з податку на прибуток підприєм</w:t>
            </w:r>
            <w:r>
              <w:rPr>
                <w:color w:val="000000"/>
                <w:sz w:val="24"/>
                <w:szCs w:val="24"/>
              </w:rPr>
              <w:t>с</w:t>
            </w:r>
            <w:r w:rsidRPr="001A630E">
              <w:rPr>
                <w:color w:val="000000"/>
                <w:sz w:val="24"/>
                <w:szCs w:val="24"/>
              </w:rPr>
              <w:t xml:space="preserve">тв, за результатами якого  встановлено недоліки та порушення при декларуванні податку на прибуток за 2020 рік та І квартал 2021 року, про що направлено листи </w:t>
            </w:r>
            <w:r>
              <w:rPr>
                <w:color w:val="000000"/>
                <w:sz w:val="24"/>
                <w:szCs w:val="24"/>
              </w:rPr>
              <w:t xml:space="preserve">підпорядкованим підрозділам </w:t>
            </w:r>
            <w:r w:rsidRPr="001A630E">
              <w:rPr>
                <w:color w:val="000000"/>
                <w:sz w:val="24"/>
                <w:szCs w:val="24"/>
              </w:rPr>
              <w:t xml:space="preserve">для їх </w:t>
            </w:r>
            <w:r w:rsidRPr="00974A98">
              <w:rPr>
                <w:color w:val="000000"/>
                <w:sz w:val="24"/>
                <w:szCs w:val="24"/>
              </w:rPr>
              <w:t xml:space="preserve">відпрацювання та забезпечено контроль щодо їх </w:t>
            </w:r>
            <w:r>
              <w:rPr>
                <w:color w:val="000000"/>
                <w:sz w:val="24"/>
                <w:szCs w:val="24"/>
              </w:rPr>
              <w:t>виконання</w:t>
            </w:r>
            <w:r w:rsidRPr="00974A98">
              <w:rPr>
                <w:color w:val="000000"/>
                <w:sz w:val="24"/>
                <w:szCs w:val="24"/>
              </w:rPr>
              <w:t>.</w:t>
            </w:r>
          </w:p>
          <w:p w:rsidR="000A5F63" w:rsidRPr="00435214" w:rsidRDefault="000A5F63" w:rsidP="000A5F63">
            <w:pPr>
              <w:widowControl w:val="0"/>
              <w:autoSpaceDE w:val="0"/>
              <w:autoSpaceDN w:val="0"/>
              <w:adjustRightInd w:val="0"/>
              <w:ind w:firstLine="542"/>
              <w:jc w:val="both"/>
              <w:rPr>
                <w:color w:val="000000"/>
                <w:sz w:val="24"/>
                <w:szCs w:val="24"/>
              </w:rPr>
            </w:pPr>
            <w:r w:rsidRPr="00435214">
              <w:rPr>
                <w:color w:val="000000"/>
                <w:sz w:val="24"/>
                <w:szCs w:val="24"/>
              </w:rPr>
              <w:t xml:space="preserve">До державного бюджету </w:t>
            </w:r>
            <w:r w:rsidR="001C7BA6">
              <w:rPr>
                <w:iCs/>
                <w:sz w:val="24"/>
                <w:szCs w:val="24"/>
              </w:rPr>
              <w:t xml:space="preserve">надійшло 282,3 млн. грн. </w:t>
            </w:r>
            <w:r w:rsidR="001C7BA6">
              <w:rPr>
                <w:color w:val="000000"/>
                <w:sz w:val="24"/>
                <w:szCs w:val="24"/>
              </w:rPr>
              <w:t>п</w:t>
            </w:r>
            <w:r w:rsidR="001C7BA6">
              <w:rPr>
                <w:iCs/>
                <w:sz w:val="24"/>
                <w:szCs w:val="24"/>
              </w:rPr>
              <w:t>одатку на прибуток (без великих платників податків</w:t>
            </w:r>
            <w:r w:rsidR="000053D5">
              <w:rPr>
                <w:iCs/>
                <w:sz w:val="24"/>
                <w:szCs w:val="24"/>
              </w:rPr>
              <w:t xml:space="preserve"> (далі – ВПП)</w:t>
            </w:r>
            <w:r w:rsidR="001C7BA6">
              <w:rPr>
                <w:iCs/>
                <w:sz w:val="24"/>
                <w:szCs w:val="24"/>
              </w:rPr>
              <w:t>)</w:t>
            </w:r>
            <w:r w:rsidR="000053D5">
              <w:rPr>
                <w:iCs/>
                <w:sz w:val="24"/>
                <w:szCs w:val="24"/>
              </w:rPr>
              <w:t xml:space="preserve">, або </w:t>
            </w:r>
            <w:r w:rsidR="001C7BA6">
              <w:rPr>
                <w:iCs/>
                <w:sz w:val="24"/>
                <w:szCs w:val="24"/>
              </w:rPr>
              <w:t xml:space="preserve">116,3 </w:t>
            </w:r>
            <w:proofErr w:type="spellStart"/>
            <w:r w:rsidR="001C7BA6">
              <w:rPr>
                <w:iCs/>
                <w:sz w:val="24"/>
                <w:szCs w:val="24"/>
              </w:rPr>
              <w:t>відс</w:t>
            </w:r>
            <w:proofErr w:type="spellEnd"/>
            <w:r w:rsidR="001C7BA6">
              <w:rPr>
                <w:iCs/>
                <w:sz w:val="24"/>
                <w:szCs w:val="24"/>
              </w:rPr>
              <w:t xml:space="preserve">. до індикативу, </w:t>
            </w:r>
            <w:r w:rsidR="000053D5">
              <w:rPr>
                <w:iCs/>
                <w:sz w:val="24"/>
                <w:szCs w:val="24"/>
              </w:rPr>
              <w:t xml:space="preserve">                        </w:t>
            </w:r>
            <w:r w:rsidR="001C7BA6">
              <w:rPr>
                <w:iCs/>
                <w:sz w:val="24"/>
                <w:szCs w:val="24"/>
              </w:rPr>
              <w:t>+39,6 млн. гривень.)</w:t>
            </w:r>
          </w:p>
          <w:p w:rsidR="00A04C25" w:rsidRPr="00172451" w:rsidRDefault="000A5F63" w:rsidP="000053D5">
            <w:pPr>
              <w:ind w:right="22" w:firstLine="542"/>
              <w:jc w:val="both"/>
              <w:rPr>
                <w:sz w:val="24"/>
                <w:szCs w:val="24"/>
              </w:rPr>
            </w:pPr>
            <w:r w:rsidRPr="00435214">
              <w:rPr>
                <w:color w:val="000000"/>
                <w:sz w:val="24"/>
                <w:szCs w:val="24"/>
              </w:rPr>
              <w:t xml:space="preserve">До місцевих бюджетів надійшло </w:t>
            </w:r>
            <w:r w:rsidR="000053D5">
              <w:rPr>
                <w:color w:val="000000"/>
                <w:sz w:val="24"/>
                <w:szCs w:val="24"/>
              </w:rPr>
              <w:t>33,1</w:t>
            </w:r>
            <w:r w:rsidRPr="00435214">
              <w:rPr>
                <w:color w:val="000000"/>
                <w:sz w:val="24"/>
                <w:szCs w:val="24"/>
              </w:rPr>
              <w:t xml:space="preserve"> млн.</w:t>
            </w:r>
            <w:r w:rsidR="001C7BA6">
              <w:rPr>
                <w:color w:val="000000"/>
                <w:sz w:val="24"/>
                <w:szCs w:val="24"/>
              </w:rPr>
              <w:t xml:space="preserve"> </w:t>
            </w:r>
            <w:r w:rsidRPr="00435214">
              <w:rPr>
                <w:color w:val="000000"/>
                <w:sz w:val="24"/>
                <w:szCs w:val="24"/>
              </w:rPr>
              <w:t>грн. податку на прибуток підприємств (</w:t>
            </w:r>
            <w:r w:rsidR="000053D5">
              <w:rPr>
                <w:color w:val="000000"/>
                <w:sz w:val="24"/>
                <w:szCs w:val="24"/>
              </w:rPr>
              <w:t>без ВПП</w:t>
            </w:r>
            <w:r w:rsidRPr="00435214">
              <w:rPr>
                <w:color w:val="000000"/>
                <w:sz w:val="24"/>
                <w:szCs w:val="24"/>
              </w:rPr>
              <w:t>), індикативний показник виконано на 1</w:t>
            </w:r>
            <w:r w:rsidR="000053D5">
              <w:rPr>
                <w:color w:val="000000"/>
                <w:sz w:val="24"/>
                <w:szCs w:val="24"/>
              </w:rPr>
              <w:t>36,6</w:t>
            </w:r>
            <w:r w:rsidRPr="00435214">
              <w:rPr>
                <w:color w:val="000000"/>
                <w:sz w:val="24"/>
                <w:szCs w:val="24"/>
              </w:rPr>
              <w:t> </w:t>
            </w:r>
            <w:proofErr w:type="spellStart"/>
            <w:r w:rsidRPr="00435214">
              <w:rPr>
                <w:color w:val="000000"/>
                <w:sz w:val="24"/>
                <w:szCs w:val="24"/>
              </w:rPr>
              <w:t>відс</w:t>
            </w:r>
            <w:proofErr w:type="spellEnd"/>
            <w:r w:rsidRPr="00435214">
              <w:rPr>
                <w:color w:val="000000"/>
                <w:sz w:val="24"/>
                <w:szCs w:val="24"/>
              </w:rPr>
              <w:t xml:space="preserve">., додаткові надходження склали </w:t>
            </w:r>
            <w:r w:rsidR="000053D5">
              <w:rPr>
                <w:color w:val="000000"/>
                <w:sz w:val="24"/>
                <w:szCs w:val="24"/>
              </w:rPr>
              <w:t>8,9</w:t>
            </w:r>
            <w:r w:rsidRPr="00435214">
              <w:rPr>
                <w:color w:val="000000"/>
                <w:sz w:val="24"/>
                <w:szCs w:val="24"/>
              </w:rPr>
              <w:t xml:space="preserve"> млн.</w:t>
            </w:r>
            <w:r w:rsidR="000053D5">
              <w:rPr>
                <w:color w:val="000000"/>
                <w:sz w:val="24"/>
                <w:szCs w:val="24"/>
              </w:rPr>
              <w:t xml:space="preserve"> </w:t>
            </w:r>
            <w:r w:rsidRPr="00435214">
              <w:rPr>
                <w:color w:val="000000"/>
                <w:sz w:val="24"/>
                <w:szCs w:val="24"/>
              </w:rPr>
              <w:t>гр</w:t>
            </w:r>
            <w:r w:rsidR="000053D5">
              <w:rPr>
                <w:color w:val="000000"/>
                <w:sz w:val="24"/>
                <w:szCs w:val="24"/>
              </w:rPr>
              <w:t>ивень.</w:t>
            </w:r>
          </w:p>
        </w:tc>
      </w:tr>
      <w:tr w:rsidR="00A04C25" w:rsidRPr="00172451" w:rsidTr="005E73A1">
        <w:tc>
          <w:tcPr>
            <w:tcW w:w="905" w:type="dxa"/>
          </w:tcPr>
          <w:p w:rsidR="00A04C25" w:rsidRPr="00172451" w:rsidRDefault="00A04C25" w:rsidP="00172451">
            <w:pPr>
              <w:ind w:right="22"/>
              <w:jc w:val="center"/>
              <w:rPr>
                <w:sz w:val="24"/>
                <w:szCs w:val="24"/>
              </w:rPr>
            </w:pPr>
            <w:r w:rsidRPr="00172451">
              <w:rPr>
                <w:sz w:val="24"/>
                <w:szCs w:val="24"/>
              </w:rPr>
              <w:lastRenderedPageBreak/>
              <w:t>1.11.</w:t>
            </w:r>
          </w:p>
        </w:tc>
        <w:tc>
          <w:tcPr>
            <w:tcW w:w="4378" w:type="dxa"/>
          </w:tcPr>
          <w:p w:rsidR="00A04C25" w:rsidRPr="00172451" w:rsidRDefault="00A04C25" w:rsidP="00975939">
            <w:pPr>
              <w:ind w:firstLine="432"/>
              <w:jc w:val="both"/>
              <w:rPr>
                <w:b/>
                <w:sz w:val="24"/>
                <w:szCs w:val="24"/>
              </w:rPr>
            </w:pPr>
            <w:r w:rsidRPr="00172451">
              <w:rPr>
                <w:sz w:val="24"/>
                <w:szCs w:val="24"/>
              </w:rPr>
              <w:t>Забезпечення контролю за повнотою сплати відрахувань до державного бюджету частини чистого прибутку (доходу) державними унітарними підприємствами та їх об</w:t>
            </w:r>
            <w:r w:rsidRPr="00172451">
              <w:rPr>
                <w:sz w:val="24"/>
                <w:szCs w:val="24"/>
                <w:lang w:eastAsia="en-US"/>
              </w:rPr>
              <w:t>’</w:t>
            </w:r>
            <w:r w:rsidRPr="00172451">
              <w:rPr>
                <w:sz w:val="24"/>
                <w:szCs w:val="24"/>
              </w:rPr>
              <w:t>єднаннями</w:t>
            </w:r>
          </w:p>
        </w:tc>
        <w:tc>
          <w:tcPr>
            <w:tcW w:w="2127" w:type="dxa"/>
          </w:tcPr>
          <w:p w:rsidR="00A04C25" w:rsidRPr="00172451" w:rsidRDefault="00A04C25" w:rsidP="009A3228">
            <w:pPr>
              <w:ind w:right="22"/>
              <w:jc w:val="center"/>
              <w:rPr>
                <w:sz w:val="24"/>
                <w:szCs w:val="24"/>
              </w:rPr>
            </w:pPr>
            <w:r w:rsidRPr="00172451">
              <w:rPr>
                <w:sz w:val="24"/>
                <w:szCs w:val="24"/>
              </w:rPr>
              <w:t>Управління з питань виявлення та опрацювання податкових ризиків</w:t>
            </w:r>
          </w:p>
        </w:tc>
        <w:tc>
          <w:tcPr>
            <w:tcW w:w="1476" w:type="dxa"/>
          </w:tcPr>
          <w:p w:rsidR="00A04C25" w:rsidRPr="00172451" w:rsidRDefault="00A04C25" w:rsidP="000E6AF3">
            <w:pPr>
              <w:ind w:right="22"/>
              <w:jc w:val="center"/>
              <w:rPr>
                <w:sz w:val="24"/>
                <w:szCs w:val="24"/>
              </w:rPr>
            </w:pPr>
            <w:r w:rsidRPr="00172451">
              <w:rPr>
                <w:sz w:val="24"/>
                <w:szCs w:val="24"/>
              </w:rPr>
              <w:t>Протягом півріччя</w:t>
            </w:r>
          </w:p>
        </w:tc>
        <w:tc>
          <w:tcPr>
            <w:tcW w:w="6178" w:type="dxa"/>
          </w:tcPr>
          <w:p w:rsidR="00B227A0" w:rsidRPr="002D62B8" w:rsidRDefault="00B227A0" w:rsidP="00B227A0">
            <w:pPr>
              <w:widowControl w:val="0"/>
              <w:autoSpaceDE w:val="0"/>
              <w:autoSpaceDN w:val="0"/>
              <w:adjustRightInd w:val="0"/>
              <w:ind w:firstLine="542"/>
              <w:jc w:val="both"/>
              <w:rPr>
                <w:color w:val="000000"/>
                <w:sz w:val="24"/>
                <w:szCs w:val="24"/>
              </w:rPr>
            </w:pPr>
            <w:r w:rsidRPr="002D62B8">
              <w:rPr>
                <w:color w:val="000000"/>
                <w:sz w:val="24"/>
                <w:szCs w:val="24"/>
              </w:rPr>
              <w:t>З метою забезпечення виконання доведених індикативних показників з надходження частини чистого прибутку (доходу) до Державного бюджету України протягом звітного періоду проводився аналіз правильності визначення відрахувань частини чистого прибутку (доходу) в розрахунках частини чистого прибутку (доходу) та здійснювався контроль за повнотою сплати відрахувань частини чистого прибутку (доходу) державними унітарними підприємствами та їх об</w:t>
            </w:r>
            <w:r w:rsidRPr="002D62B8">
              <w:rPr>
                <w:color w:val="000000"/>
                <w:sz w:val="24"/>
                <w:szCs w:val="24"/>
                <w:lang w:eastAsia="en-US"/>
              </w:rPr>
              <w:t>’</w:t>
            </w:r>
            <w:r w:rsidRPr="002D62B8">
              <w:rPr>
                <w:color w:val="000000"/>
                <w:sz w:val="24"/>
                <w:szCs w:val="24"/>
              </w:rPr>
              <w:t>єднаннями.</w:t>
            </w:r>
          </w:p>
          <w:p w:rsidR="00B227A0" w:rsidRPr="002D62B8" w:rsidRDefault="00B227A0" w:rsidP="00B227A0">
            <w:pPr>
              <w:widowControl w:val="0"/>
              <w:autoSpaceDE w:val="0"/>
              <w:autoSpaceDN w:val="0"/>
              <w:adjustRightInd w:val="0"/>
              <w:ind w:firstLine="542"/>
              <w:jc w:val="both"/>
              <w:rPr>
                <w:color w:val="000000"/>
                <w:sz w:val="24"/>
                <w:szCs w:val="24"/>
              </w:rPr>
            </w:pPr>
            <w:r w:rsidRPr="002D62B8">
              <w:rPr>
                <w:color w:val="000000"/>
                <w:sz w:val="24"/>
                <w:szCs w:val="24"/>
              </w:rPr>
              <w:t>В результаті вжитих заходів надходження частини прибутку державних унітарних підприємств, що вилучається до державного бюджету</w:t>
            </w:r>
            <w:r w:rsidR="003C60DA">
              <w:rPr>
                <w:color w:val="000000"/>
                <w:sz w:val="24"/>
                <w:szCs w:val="24"/>
              </w:rPr>
              <w:t>,</w:t>
            </w:r>
            <w:r w:rsidRPr="002D62B8">
              <w:rPr>
                <w:color w:val="000000"/>
                <w:sz w:val="24"/>
                <w:szCs w:val="24"/>
              </w:rPr>
              <w:t xml:space="preserve"> забезпечено в сумі 35,8 млн. грн., індикативний показник виконано на </w:t>
            </w:r>
            <w:r w:rsidR="003C60DA">
              <w:rPr>
                <w:color w:val="000000"/>
                <w:sz w:val="24"/>
                <w:szCs w:val="24"/>
              </w:rPr>
              <w:t xml:space="preserve">           </w:t>
            </w:r>
            <w:r w:rsidRPr="002D62B8">
              <w:rPr>
                <w:color w:val="000000"/>
                <w:sz w:val="24"/>
                <w:szCs w:val="24"/>
              </w:rPr>
              <w:t xml:space="preserve">462,4 </w:t>
            </w:r>
            <w:proofErr w:type="spellStart"/>
            <w:r w:rsidRPr="002D62B8">
              <w:rPr>
                <w:color w:val="000000"/>
                <w:sz w:val="24"/>
                <w:szCs w:val="24"/>
              </w:rPr>
              <w:t>відс</w:t>
            </w:r>
            <w:proofErr w:type="spellEnd"/>
            <w:r w:rsidRPr="002D62B8">
              <w:rPr>
                <w:color w:val="000000"/>
                <w:sz w:val="24"/>
                <w:szCs w:val="24"/>
              </w:rPr>
              <w:t xml:space="preserve">., додаткові надходження склали </w:t>
            </w:r>
            <w:r w:rsidR="003C60DA">
              <w:rPr>
                <w:color w:val="000000"/>
                <w:sz w:val="24"/>
                <w:szCs w:val="24"/>
              </w:rPr>
              <w:t xml:space="preserve">                                   </w:t>
            </w:r>
            <w:r w:rsidRPr="002D62B8">
              <w:rPr>
                <w:color w:val="000000"/>
                <w:sz w:val="24"/>
                <w:szCs w:val="24"/>
              </w:rPr>
              <w:t>28,1 млн.</w:t>
            </w:r>
            <w:r w:rsidR="003C60DA">
              <w:rPr>
                <w:color w:val="000000"/>
                <w:sz w:val="24"/>
                <w:szCs w:val="24"/>
              </w:rPr>
              <w:t xml:space="preserve"> </w:t>
            </w:r>
            <w:r w:rsidRPr="002D62B8">
              <w:rPr>
                <w:color w:val="000000"/>
                <w:sz w:val="24"/>
                <w:szCs w:val="24"/>
              </w:rPr>
              <w:t>гр</w:t>
            </w:r>
            <w:r w:rsidR="003C60DA">
              <w:rPr>
                <w:color w:val="000000"/>
                <w:sz w:val="24"/>
                <w:szCs w:val="24"/>
              </w:rPr>
              <w:t>ивень</w:t>
            </w:r>
            <w:r w:rsidRPr="002D62B8">
              <w:rPr>
                <w:color w:val="000000"/>
                <w:sz w:val="24"/>
                <w:szCs w:val="24"/>
              </w:rPr>
              <w:t xml:space="preserve">. </w:t>
            </w:r>
          </w:p>
          <w:p w:rsidR="00A04C25" w:rsidRPr="00172451" w:rsidRDefault="00B227A0" w:rsidP="00B227A0">
            <w:pPr>
              <w:ind w:right="22" w:firstLine="542"/>
              <w:jc w:val="both"/>
              <w:rPr>
                <w:sz w:val="24"/>
                <w:szCs w:val="24"/>
              </w:rPr>
            </w:pPr>
            <w:r w:rsidRPr="002D62B8">
              <w:rPr>
                <w:color w:val="000000"/>
                <w:sz w:val="24"/>
                <w:szCs w:val="24"/>
              </w:rPr>
              <w:t xml:space="preserve">До місцевих бюджетів забезпечено надходження частини чистого прибутку комунальних унітарних підприємств у сумі 6,9 млн. грн., індикативний показник виконано на 141,3 </w:t>
            </w:r>
            <w:proofErr w:type="spellStart"/>
            <w:r w:rsidRPr="002D62B8">
              <w:rPr>
                <w:color w:val="000000"/>
                <w:sz w:val="24"/>
                <w:szCs w:val="24"/>
              </w:rPr>
              <w:t>відс</w:t>
            </w:r>
            <w:proofErr w:type="spellEnd"/>
            <w:r w:rsidRPr="002D62B8">
              <w:rPr>
                <w:color w:val="000000"/>
                <w:sz w:val="24"/>
                <w:szCs w:val="24"/>
              </w:rPr>
              <w:t>., додаткові надходження склали 2,0 млн.</w:t>
            </w:r>
            <w:r>
              <w:rPr>
                <w:color w:val="000000"/>
                <w:sz w:val="24"/>
                <w:szCs w:val="24"/>
              </w:rPr>
              <w:t xml:space="preserve"> </w:t>
            </w:r>
            <w:r w:rsidRPr="002D62B8">
              <w:rPr>
                <w:color w:val="000000"/>
                <w:sz w:val="24"/>
                <w:szCs w:val="24"/>
              </w:rPr>
              <w:t>гр</w:t>
            </w:r>
            <w:r>
              <w:rPr>
                <w:color w:val="000000"/>
                <w:sz w:val="24"/>
                <w:szCs w:val="24"/>
              </w:rPr>
              <w:t>ивень</w:t>
            </w:r>
            <w:r w:rsidRPr="002D62B8">
              <w:rPr>
                <w:color w:val="000000"/>
                <w:sz w:val="24"/>
                <w:szCs w:val="24"/>
              </w:rPr>
              <w:t>.</w:t>
            </w:r>
          </w:p>
        </w:tc>
      </w:tr>
      <w:tr w:rsidR="00ED1901" w:rsidRPr="00172451" w:rsidTr="005E73A1">
        <w:tc>
          <w:tcPr>
            <w:tcW w:w="905" w:type="dxa"/>
          </w:tcPr>
          <w:p w:rsidR="00ED1901" w:rsidRPr="00172451" w:rsidRDefault="00ED1901" w:rsidP="00172451">
            <w:pPr>
              <w:ind w:right="22"/>
              <w:jc w:val="center"/>
              <w:rPr>
                <w:sz w:val="24"/>
                <w:szCs w:val="24"/>
              </w:rPr>
            </w:pPr>
            <w:r w:rsidRPr="00172451">
              <w:rPr>
                <w:sz w:val="24"/>
                <w:szCs w:val="24"/>
              </w:rPr>
              <w:t>1.12.</w:t>
            </w:r>
          </w:p>
        </w:tc>
        <w:tc>
          <w:tcPr>
            <w:tcW w:w="4378" w:type="dxa"/>
          </w:tcPr>
          <w:p w:rsidR="00ED1901" w:rsidRPr="00172451" w:rsidRDefault="00ED1901" w:rsidP="00975939">
            <w:pPr>
              <w:ind w:firstLine="432"/>
              <w:jc w:val="both"/>
              <w:rPr>
                <w:sz w:val="24"/>
                <w:szCs w:val="24"/>
              </w:rPr>
            </w:pPr>
            <w:r w:rsidRPr="00172451">
              <w:rPr>
                <w:sz w:val="24"/>
                <w:szCs w:val="24"/>
              </w:rPr>
              <w:t>Аналіз адекватності нарахованих сум з податку на прибуток отриманим доходам та вжиття заходів із повноти залучення до оподаткування підприємств, які мінімізують податкові зобов’язання з податку на прибуток</w:t>
            </w:r>
          </w:p>
        </w:tc>
        <w:tc>
          <w:tcPr>
            <w:tcW w:w="2127" w:type="dxa"/>
          </w:tcPr>
          <w:p w:rsidR="00ED1901" w:rsidRPr="00172451" w:rsidRDefault="00ED1901" w:rsidP="009A3228">
            <w:pPr>
              <w:ind w:right="22"/>
              <w:jc w:val="center"/>
              <w:rPr>
                <w:sz w:val="24"/>
                <w:szCs w:val="24"/>
              </w:rPr>
            </w:pPr>
            <w:r w:rsidRPr="00172451">
              <w:rPr>
                <w:sz w:val="24"/>
                <w:szCs w:val="24"/>
              </w:rPr>
              <w:t>Управління з питань виявлення та опрацювання податкових ризиків</w:t>
            </w:r>
          </w:p>
        </w:tc>
        <w:tc>
          <w:tcPr>
            <w:tcW w:w="1476" w:type="dxa"/>
          </w:tcPr>
          <w:p w:rsidR="00ED1901" w:rsidRPr="00172451" w:rsidRDefault="00ED1901" w:rsidP="000E6AF3">
            <w:pPr>
              <w:ind w:right="22"/>
              <w:jc w:val="center"/>
              <w:rPr>
                <w:sz w:val="24"/>
                <w:szCs w:val="24"/>
              </w:rPr>
            </w:pPr>
            <w:r w:rsidRPr="00172451">
              <w:rPr>
                <w:sz w:val="24"/>
                <w:szCs w:val="24"/>
              </w:rPr>
              <w:t>Протягом півріччя</w:t>
            </w:r>
          </w:p>
        </w:tc>
        <w:tc>
          <w:tcPr>
            <w:tcW w:w="6178" w:type="dxa"/>
          </w:tcPr>
          <w:p w:rsidR="00ED1901" w:rsidRPr="00BA1AD8" w:rsidRDefault="00ED1901" w:rsidP="00DE295A">
            <w:pPr>
              <w:ind w:firstLine="540"/>
              <w:jc w:val="both"/>
              <w:rPr>
                <w:bCs/>
                <w:sz w:val="24"/>
                <w:szCs w:val="24"/>
              </w:rPr>
            </w:pPr>
            <w:r w:rsidRPr="00BA1AD8">
              <w:rPr>
                <w:bCs/>
                <w:sz w:val="24"/>
                <w:szCs w:val="24"/>
              </w:rPr>
              <w:t>За результатами декларування податку на прибуток за 2020 рік втрати адекватності приросту податку на прибуток відповідно до приросту доходу порівняно із 2019 роком  склали 45,8 млн.</w:t>
            </w:r>
            <w:r>
              <w:rPr>
                <w:bCs/>
                <w:sz w:val="24"/>
                <w:szCs w:val="24"/>
              </w:rPr>
              <w:t xml:space="preserve"> </w:t>
            </w:r>
            <w:r w:rsidRPr="00BA1AD8">
              <w:rPr>
                <w:bCs/>
                <w:sz w:val="24"/>
                <w:szCs w:val="24"/>
              </w:rPr>
              <w:t>гр</w:t>
            </w:r>
            <w:r>
              <w:rPr>
                <w:bCs/>
                <w:sz w:val="24"/>
                <w:szCs w:val="24"/>
              </w:rPr>
              <w:t>ивень.</w:t>
            </w:r>
            <w:r w:rsidRPr="00BA1AD8">
              <w:rPr>
                <w:bCs/>
                <w:sz w:val="24"/>
                <w:szCs w:val="24"/>
              </w:rPr>
              <w:t xml:space="preserve"> </w:t>
            </w:r>
          </w:p>
          <w:p w:rsidR="00ED1901" w:rsidRPr="00BA1AD8" w:rsidRDefault="00ED1901" w:rsidP="00DE295A">
            <w:pPr>
              <w:ind w:firstLine="540"/>
              <w:jc w:val="both"/>
              <w:rPr>
                <w:bCs/>
                <w:sz w:val="24"/>
                <w:szCs w:val="24"/>
              </w:rPr>
            </w:pPr>
            <w:r w:rsidRPr="00BA1AD8">
              <w:rPr>
                <w:bCs/>
                <w:sz w:val="24"/>
                <w:szCs w:val="24"/>
              </w:rPr>
              <w:t>За результатами декларування податку на прибуток за І квартал 2021 року порівняно із І кварталом 2020 року втрати адекватності приросту податку на прибуток відповідно до приросту доходу склали 17,2 млн.</w:t>
            </w:r>
            <w:r>
              <w:rPr>
                <w:bCs/>
                <w:sz w:val="24"/>
                <w:szCs w:val="24"/>
              </w:rPr>
              <w:t xml:space="preserve"> </w:t>
            </w:r>
            <w:r w:rsidRPr="00BA1AD8">
              <w:rPr>
                <w:bCs/>
                <w:sz w:val="24"/>
                <w:szCs w:val="24"/>
              </w:rPr>
              <w:t>гр</w:t>
            </w:r>
            <w:r>
              <w:rPr>
                <w:bCs/>
                <w:sz w:val="24"/>
                <w:szCs w:val="24"/>
              </w:rPr>
              <w:t>ивень.</w:t>
            </w:r>
          </w:p>
          <w:p w:rsidR="00ED1901" w:rsidRPr="00BA1AD8" w:rsidRDefault="00ED1901" w:rsidP="00ED1901">
            <w:pPr>
              <w:ind w:firstLine="540"/>
              <w:jc w:val="both"/>
              <w:rPr>
                <w:color w:val="000000"/>
                <w:sz w:val="24"/>
                <w:szCs w:val="24"/>
              </w:rPr>
            </w:pPr>
            <w:r w:rsidRPr="00BA1AD8">
              <w:rPr>
                <w:color w:val="000000"/>
                <w:sz w:val="24"/>
                <w:szCs w:val="24"/>
              </w:rPr>
              <w:t xml:space="preserve">За результатами проведеного аналізу адекватності нарахованих сум з податку на прибуток відповідно до отриманих доходів та податкового коефіцієнта з податку на прибуток підприємств встановлено платників, по яких відбулося неадекватне нарахування податку на прибуток </w:t>
            </w:r>
            <w:r w:rsidRPr="00BA1AD8">
              <w:rPr>
                <w:color w:val="000000"/>
                <w:sz w:val="24"/>
                <w:szCs w:val="24"/>
              </w:rPr>
              <w:lastRenderedPageBreak/>
              <w:t xml:space="preserve">відповідно до отриманих доходів та зменшення податкового коефіцієнта з податку на прибуток за </w:t>
            </w:r>
            <w:r>
              <w:rPr>
                <w:color w:val="000000"/>
                <w:sz w:val="24"/>
                <w:szCs w:val="24"/>
              </w:rPr>
              <w:t xml:space="preserve">               </w:t>
            </w:r>
            <w:r w:rsidRPr="00BA1AD8">
              <w:rPr>
                <w:color w:val="000000"/>
                <w:sz w:val="24"/>
                <w:szCs w:val="24"/>
              </w:rPr>
              <w:t xml:space="preserve">2020 рік порівняно із 2019 роком та за І квартал </w:t>
            </w:r>
            <w:r>
              <w:rPr>
                <w:color w:val="000000"/>
                <w:sz w:val="24"/>
                <w:szCs w:val="24"/>
              </w:rPr>
              <w:t xml:space="preserve">                   </w:t>
            </w:r>
            <w:r w:rsidRPr="00BA1AD8">
              <w:rPr>
                <w:color w:val="000000"/>
                <w:sz w:val="24"/>
                <w:szCs w:val="24"/>
              </w:rPr>
              <w:t xml:space="preserve">2021 року порівняно із І кварталом 2020 року, про що направлено листи для відпрацювання </w:t>
            </w:r>
            <w:r>
              <w:rPr>
                <w:color w:val="000000"/>
                <w:sz w:val="24"/>
                <w:szCs w:val="24"/>
              </w:rPr>
              <w:t xml:space="preserve">підпорядкованим підрозділам </w:t>
            </w:r>
            <w:r w:rsidRPr="00BA1AD8">
              <w:rPr>
                <w:color w:val="000000"/>
                <w:sz w:val="24"/>
                <w:szCs w:val="24"/>
              </w:rPr>
              <w:t>від 05.03.2021 року № 581/06-30-18-04-17 та від 14.05.2021 року № 1682/06-30-18-04-17 та забезпечено контроль щодо вжитих заходів</w:t>
            </w:r>
            <w:r>
              <w:rPr>
                <w:color w:val="000000"/>
                <w:sz w:val="24"/>
                <w:szCs w:val="24"/>
              </w:rPr>
              <w:t>.</w:t>
            </w:r>
          </w:p>
          <w:p w:rsidR="00ED1901" w:rsidRPr="00BA1AD8" w:rsidRDefault="00ED1901" w:rsidP="00AC7FF0">
            <w:pPr>
              <w:ind w:firstLine="540"/>
              <w:jc w:val="both"/>
              <w:rPr>
                <w:color w:val="000000"/>
                <w:sz w:val="24"/>
                <w:szCs w:val="24"/>
              </w:rPr>
            </w:pPr>
            <w:r>
              <w:rPr>
                <w:color w:val="000000"/>
                <w:sz w:val="24"/>
                <w:szCs w:val="24"/>
              </w:rPr>
              <w:t xml:space="preserve">В результаті проведеної роботи </w:t>
            </w:r>
            <w:r w:rsidRPr="00BA1AD8">
              <w:rPr>
                <w:color w:val="000000"/>
                <w:sz w:val="24"/>
                <w:szCs w:val="24"/>
              </w:rPr>
              <w:t xml:space="preserve">протягом </w:t>
            </w:r>
            <w:r>
              <w:rPr>
                <w:color w:val="000000"/>
                <w:sz w:val="24"/>
                <w:szCs w:val="24"/>
              </w:rPr>
              <w:t xml:space="preserve">першого півріччя </w:t>
            </w:r>
            <w:r w:rsidRPr="00BA1AD8">
              <w:rPr>
                <w:color w:val="000000"/>
                <w:sz w:val="24"/>
                <w:szCs w:val="24"/>
              </w:rPr>
              <w:t>2021 року платниками подано 106 уточнюючих декларацій на збільшення податку на прибуток на загальну суму 2</w:t>
            </w:r>
            <w:r w:rsidR="00AC7FF0">
              <w:rPr>
                <w:color w:val="000000"/>
                <w:sz w:val="24"/>
                <w:szCs w:val="24"/>
              </w:rPr>
              <w:t>,</w:t>
            </w:r>
            <w:r w:rsidRPr="00BA1AD8">
              <w:rPr>
                <w:color w:val="000000"/>
                <w:sz w:val="24"/>
                <w:szCs w:val="24"/>
              </w:rPr>
              <w:t>9</w:t>
            </w:r>
            <w:r w:rsidR="00AC7FF0">
              <w:rPr>
                <w:color w:val="000000"/>
                <w:sz w:val="24"/>
                <w:szCs w:val="24"/>
              </w:rPr>
              <w:t xml:space="preserve"> млн. </w:t>
            </w:r>
            <w:r w:rsidRPr="00BA1AD8">
              <w:rPr>
                <w:color w:val="000000"/>
                <w:sz w:val="24"/>
                <w:szCs w:val="24"/>
              </w:rPr>
              <w:t>гр</w:t>
            </w:r>
            <w:r w:rsidR="00AC7FF0">
              <w:rPr>
                <w:color w:val="000000"/>
                <w:sz w:val="24"/>
                <w:szCs w:val="24"/>
              </w:rPr>
              <w:t>ивень</w:t>
            </w:r>
            <w:r w:rsidRPr="00BA1AD8">
              <w:rPr>
                <w:color w:val="000000"/>
                <w:sz w:val="24"/>
                <w:szCs w:val="24"/>
              </w:rPr>
              <w:t xml:space="preserve">. В </w:t>
            </w:r>
            <w:r w:rsidR="00AC7FF0">
              <w:rPr>
                <w:color w:val="000000"/>
                <w:sz w:val="24"/>
                <w:szCs w:val="24"/>
              </w:rPr>
              <w:t>п</w:t>
            </w:r>
            <w:r w:rsidRPr="00BA1AD8">
              <w:rPr>
                <w:color w:val="000000"/>
                <w:sz w:val="24"/>
                <w:szCs w:val="24"/>
              </w:rPr>
              <w:t>лан-графік проведення документальних планових перевірок платників податків на 2021 рік включено 47 платників.</w:t>
            </w:r>
          </w:p>
        </w:tc>
      </w:tr>
      <w:tr w:rsidR="00ED1901" w:rsidRPr="00172451" w:rsidTr="005E73A1">
        <w:tc>
          <w:tcPr>
            <w:tcW w:w="905" w:type="dxa"/>
          </w:tcPr>
          <w:p w:rsidR="00ED1901" w:rsidRPr="00172451" w:rsidRDefault="00ED1901" w:rsidP="00172451">
            <w:pPr>
              <w:ind w:right="22"/>
              <w:jc w:val="center"/>
              <w:rPr>
                <w:sz w:val="24"/>
                <w:szCs w:val="24"/>
              </w:rPr>
            </w:pPr>
            <w:r w:rsidRPr="00172451">
              <w:rPr>
                <w:sz w:val="24"/>
                <w:szCs w:val="24"/>
              </w:rPr>
              <w:lastRenderedPageBreak/>
              <w:t>1.13.</w:t>
            </w:r>
          </w:p>
        </w:tc>
        <w:tc>
          <w:tcPr>
            <w:tcW w:w="4378" w:type="dxa"/>
          </w:tcPr>
          <w:p w:rsidR="00ED1901" w:rsidRPr="00172451" w:rsidRDefault="00ED1901" w:rsidP="006D61BC">
            <w:pPr>
              <w:ind w:right="22" w:firstLine="432"/>
              <w:jc w:val="both"/>
              <w:rPr>
                <w:b/>
                <w:sz w:val="24"/>
                <w:szCs w:val="24"/>
              </w:rPr>
            </w:pPr>
            <w:r w:rsidRPr="00172451">
              <w:rPr>
                <w:sz w:val="24"/>
                <w:szCs w:val="24"/>
              </w:rPr>
              <w:t xml:space="preserve">Організація та координація роботи щодо забезпечення повноти нарахування та сплати задекларованих сум податку на додану вартість (далі – ПДВ) </w:t>
            </w:r>
          </w:p>
        </w:tc>
        <w:tc>
          <w:tcPr>
            <w:tcW w:w="2127" w:type="dxa"/>
          </w:tcPr>
          <w:p w:rsidR="00ED1901" w:rsidRPr="00172451" w:rsidRDefault="00ED1901" w:rsidP="00970730">
            <w:pPr>
              <w:ind w:right="22"/>
              <w:jc w:val="center"/>
              <w:rPr>
                <w:sz w:val="24"/>
                <w:szCs w:val="24"/>
              </w:rPr>
            </w:pPr>
            <w:r w:rsidRPr="00172451">
              <w:rPr>
                <w:sz w:val="24"/>
                <w:szCs w:val="24"/>
              </w:rPr>
              <w:t>Управління</w:t>
            </w:r>
            <w:r>
              <w:rPr>
                <w:sz w:val="24"/>
                <w:szCs w:val="24"/>
              </w:rPr>
              <w:t>:</w:t>
            </w:r>
            <w:r w:rsidRPr="00172451">
              <w:rPr>
                <w:sz w:val="24"/>
                <w:szCs w:val="24"/>
              </w:rPr>
              <w:t xml:space="preserve"> з питань виявлення та опрацювання податкових ризиків</w:t>
            </w:r>
            <w:r>
              <w:rPr>
                <w:sz w:val="24"/>
                <w:szCs w:val="24"/>
              </w:rPr>
              <w:t>;</w:t>
            </w:r>
          </w:p>
          <w:p w:rsidR="00ED1901" w:rsidRPr="00172451" w:rsidRDefault="00ED1901" w:rsidP="00970730">
            <w:pPr>
              <w:ind w:right="22"/>
              <w:jc w:val="center"/>
              <w:rPr>
                <w:sz w:val="24"/>
                <w:szCs w:val="24"/>
              </w:rPr>
            </w:pPr>
            <w:r w:rsidRPr="00172451">
              <w:rPr>
                <w:sz w:val="24"/>
                <w:szCs w:val="24"/>
              </w:rPr>
              <w:t>податкового адміністрування фізичних осіб</w:t>
            </w:r>
          </w:p>
        </w:tc>
        <w:tc>
          <w:tcPr>
            <w:tcW w:w="1476" w:type="dxa"/>
          </w:tcPr>
          <w:p w:rsidR="00ED1901" w:rsidRPr="00172451" w:rsidRDefault="00ED1901" w:rsidP="000E6AF3">
            <w:pPr>
              <w:ind w:right="22"/>
              <w:jc w:val="center"/>
              <w:rPr>
                <w:sz w:val="24"/>
                <w:szCs w:val="24"/>
              </w:rPr>
            </w:pPr>
            <w:r w:rsidRPr="00172451">
              <w:rPr>
                <w:sz w:val="24"/>
                <w:szCs w:val="24"/>
              </w:rPr>
              <w:t>Протягом півріччя</w:t>
            </w:r>
          </w:p>
        </w:tc>
        <w:tc>
          <w:tcPr>
            <w:tcW w:w="6178" w:type="dxa"/>
          </w:tcPr>
          <w:p w:rsidR="00991549" w:rsidRPr="00991549" w:rsidRDefault="00991549" w:rsidP="00991549">
            <w:pPr>
              <w:ind w:firstLine="432"/>
              <w:jc w:val="both"/>
              <w:rPr>
                <w:sz w:val="24"/>
                <w:szCs w:val="24"/>
              </w:rPr>
            </w:pPr>
            <w:r w:rsidRPr="00991549">
              <w:rPr>
                <w:sz w:val="24"/>
                <w:szCs w:val="24"/>
              </w:rPr>
              <w:t>З</w:t>
            </w:r>
            <w:r w:rsidRPr="00991549">
              <w:rPr>
                <w:rFonts w:eastAsia="Microsoft Sans Serif"/>
                <w:sz w:val="24"/>
                <w:szCs w:val="24"/>
                <w:lang w:eastAsia="uk-UA"/>
              </w:rPr>
              <w:t xml:space="preserve">абезпечено організацію роботи </w:t>
            </w:r>
            <w:r w:rsidRPr="00991549">
              <w:rPr>
                <w:sz w:val="24"/>
                <w:szCs w:val="24"/>
              </w:rPr>
              <w:t xml:space="preserve">щодо повноти нарахування та сплати сум ПДВ суб’єктами господарювання – юридичними особами. Так, нарахування </w:t>
            </w:r>
            <w:r w:rsidRPr="00991549">
              <w:rPr>
                <w:sz w:val="24"/>
                <w:szCs w:val="24"/>
                <w:lang w:eastAsia="uk-UA"/>
              </w:rPr>
              <w:t xml:space="preserve">ПДВ по деклараціях у першому півріччі 2021 року </w:t>
            </w:r>
            <w:r w:rsidRPr="00991549">
              <w:rPr>
                <w:sz w:val="24"/>
                <w:szCs w:val="24"/>
              </w:rPr>
              <w:t>складають</w:t>
            </w:r>
            <w:r w:rsidRPr="00991549">
              <w:rPr>
                <w:bCs/>
                <w:sz w:val="24"/>
                <w:szCs w:val="24"/>
              </w:rPr>
              <w:t xml:space="preserve"> </w:t>
            </w:r>
            <w:r w:rsidRPr="00991549">
              <w:rPr>
                <w:bCs/>
                <w:sz w:val="24"/>
                <w:szCs w:val="24"/>
                <w:lang w:val="ru-RU"/>
              </w:rPr>
              <w:t xml:space="preserve">1335,6 </w:t>
            </w:r>
            <w:r w:rsidRPr="00991549">
              <w:rPr>
                <w:sz w:val="24"/>
                <w:szCs w:val="24"/>
              </w:rPr>
              <w:t xml:space="preserve">млн. гривень. </w:t>
            </w:r>
          </w:p>
          <w:p w:rsidR="00991549" w:rsidRPr="00991549" w:rsidRDefault="00991549" w:rsidP="00991549">
            <w:pPr>
              <w:pStyle w:val="af6"/>
              <w:shd w:val="clear" w:color="auto" w:fill="auto"/>
              <w:spacing w:after="0" w:line="240" w:lineRule="auto"/>
              <w:ind w:firstLine="432"/>
              <w:jc w:val="both"/>
            </w:pPr>
            <w:r w:rsidRPr="003E7A2C">
              <w:rPr>
                <w:b w:val="0"/>
                <w:lang w:eastAsia="ru-RU"/>
              </w:rPr>
              <w:t>Індикативний показник зі збору ПДВ у січні-</w:t>
            </w:r>
            <w:r w:rsidRPr="00991549">
              <w:rPr>
                <w:b w:val="0"/>
                <w:lang w:eastAsia="ru-RU"/>
              </w:rPr>
              <w:t>червні</w:t>
            </w:r>
            <w:r w:rsidRPr="003E7A2C">
              <w:rPr>
                <w:b w:val="0"/>
                <w:lang w:eastAsia="ru-RU"/>
              </w:rPr>
              <w:t xml:space="preserve"> 20</w:t>
            </w:r>
            <w:r w:rsidRPr="00991549">
              <w:rPr>
                <w:b w:val="0"/>
                <w:lang w:eastAsia="ru-RU"/>
              </w:rPr>
              <w:t>21</w:t>
            </w:r>
            <w:r w:rsidRPr="003E7A2C">
              <w:rPr>
                <w:b w:val="0"/>
                <w:lang w:eastAsia="ru-RU"/>
              </w:rPr>
              <w:t xml:space="preserve"> р</w:t>
            </w:r>
            <w:r w:rsidRPr="00991549">
              <w:rPr>
                <w:b w:val="0"/>
                <w:lang w:eastAsia="ru-RU"/>
              </w:rPr>
              <w:t>оку</w:t>
            </w:r>
            <w:r w:rsidRPr="003E7A2C">
              <w:rPr>
                <w:b w:val="0"/>
                <w:lang w:eastAsia="ru-RU"/>
              </w:rPr>
              <w:t xml:space="preserve"> доведено в сумі </w:t>
            </w:r>
            <w:r w:rsidRPr="00991549">
              <w:rPr>
                <w:b w:val="0"/>
                <w:lang w:eastAsia="ru-RU"/>
              </w:rPr>
              <w:t>1225,8</w:t>
            </w:r>
            <w:r w:rsidRPr="00991549">
              <w:rPr>
                <w:b w:val="0"/>
                <w:lang w:val="ru-RU" w:eastAsia="ru-RU"/>
              </w:rPr>
              <w:t> </w:t>
            </w:r>
            <w:r w:rsidRPr="003E7A2C">
              <w:rPr>
                <w:b w:val="0"/>
                <w:lang w:eastAsia="ru-RU"/>
              </w:rPr>
              <w:t>млн.</w:t>
            </w:r>
            <w:r w:rsidRPr="00991549">
              <w:rPr>
                <w:b w:val="0"/>
                <w:lang w:val="ru-RU" w:eastAsia="ru-RU"/>
              </w:rPr>
              <w:t> </w:t>
            </w:r>
            <w:r w:rsidRPr="003E7A2C">
              <w:rPr>
                <w:b w:val="0"/>
                <w:lang w:eastAsia="ru-RU"/>
              </w:rPr>
              <w:t xml:space="preserve">грн., збір ПДВ складає </w:t>
            </w:r>
            <w:r w:rsidRPr="00991549">
              <w:rPr>
                <w:b w:val="0"/>
                <w:bCs w:val="0"/>
                <w:lang w:eastAsia="ru-RU"/>
              </w:rPr>
              <w:t>1384,2</w:t>
            </w:r>
            <w:r w:rsidRPr="003E7A2C">
              <w:rPr>
                <w:b w:val="0"/>
                <w:bCs w:val="0"/>
                <w:lang w:eastAsia="ru-RU"/>
              </w:rPr>
              <w:t xml:space="preserve"> </w:t>
            </w:r>
            <w:r w:rsidRPr="003E7A2C">
              <w:rPr>
                <w:b w:val="0"/>
                <w:lang w:eastAsia="ru-RU"/>
              </w:rPr>
              <w:t>млн. грн., або</w:t>
            </w:r>
            <w:r w:rsidRPr="003E7A2C">
              <w:rPr>
                <w:rStyle w:val="31"/>
                <w:sz w:val="24"/>
                <w:szCs w:val="24"/>
                <w:lang w:eastAsia="ru-RU"/>
              </w:rPr>
              <w:t xml:space="preserve"> </w:t>
            </w:r>
            <w:r w:rsidRPr="00991549">
              <w:rPr>
                <w:rStyle w:val="31"/>
                <w:sz w:val="24"/>
                <w:szCs w:val="24"/>
                <w:lang w:eastAsia="ru-RU"/>
              </w:rPr>
              <w:t>112,9</w:t>
            </w:r>
            <w:r w:rsidRPr="003E7A2C">
              <w:rPr>
                <w:rStyle w:val="31"/>
                <w:sz w:val="24"/>
                <w:szCs w:val="24"/>
                <w:lang w:eastAsia="ru-RU"/>
              </w:rPr>
              <w:t xml:space="preserve"> </w:t>
            </w:r>
            <w:proofErr w:type="spellStart"/>
            <w:r w:rsidRPr="003E7A2C">
              <w:rPr>
                <w:rStyle w:val="31"/>
                <w:sz w:val="24"/>
                <w:szCs w:val="24"/>
                <w:lang w:eastAsia="ru-RU"/>
              </w:rPr>
              <w:t>відс</w:t>
            </w:r>
            <w:proofErr w:type="spellEnd"/>
            <w:r w:rsidRPr="003E7A2C">
              <w:rPr>
                <w:rStyle w:val="31"/>
                <w:sz w:val="24"/>
                <w:szCs w:val="24"/>
                <w:lang w:eastAsia="ru-RU"/>
              </w:rPr>
              <w:t>.,</w:t>
            </w:r>
            <w:r w:rsidRPr="003E7A2C">
              <w:rPr>
                <w:b w:val="0"/>
                <w:lang w:eastAsia="ru-RU"/>
              </w:rPr>
              <w:t xml:space="preserve"> </w:t>
            </w:r>
            <w:r w:rsidRPr="00991549">
              <w:rPr>
                <w:b w:val="0"/>
                <w:lang w:eastAsia="ru-RU"/>
              </w:rPr>
              <w:t>додаткові надходження складають</w:t>
            </w:r>
            <w:r w:rsidRPr="003E7A2C">
              <w:rPr>
                <w:rStyle w:val="31"/>
                <w:sz w:val="24"/>
                <w:szCs w:val="24"/>
                <w:lang w:eastAsia="ru-RU"/>
              </w:rPr>
              <w:t xml:space="preserve"> </w:t>
            </w:r>
            <w:r w:rsidRPr="00991549">
              <w:rPr>
                <w:rStyle w:val="31"/>
                <w:sz w:val="24"/>
                <w:szCs w:val="24"/>
                <w:lang w:eastAsia="ru-RU"/>
              </w:rPr>
              <w:t>158,4</w:t>
            </w:r>
            <w:r w:rsidRPr="003E7A2C">
              <w:rPr>
                <w:rStyle w:val="31"/>
                <w:sz w:val="24"/>
                <w:szCs w:val="24"/>
                <w:lang w:eastAsia="ru-RU"/>
              </w:rPr>
              <w:t xml:space="preserve"> млн. гр</w:t>
            </w:r>
            <w:r w:rsidRPr="00991549">
              <w:rPr>
                <w:rStyle w:val="31"/>
                <w:sz w:val="24"/>
                <w:szCs w:val="24"/>
                <w:lang w:eastAsia="ru-RU"/>
              </w:rPr>
              <w:t>ивень</w:t>
            </w:r>
            <w:r w:rsidRPr="003E7A2C">
              <w:rPr>
                <w:rStyle w:val="31"/>
                <w:sz w:val="24"/>
                <w:szCs w:val="24"/>
                <w:lang w:eastAsia="ru-RU"/>
              </w:rPr>
              <w:t>.</w:t>
            </w:r>
            <w:r>
              <w:rPr>
                <w:rStyle w:val="31"/>
                <w:sz w:val="24"/>
                <w:szCs w:val="24"/>
                <w:lang w:eastAsia="ru-RU"/>
              </w:rPr>
              <w:t xml:space="preserve"> У порівнянні з аналогічним періодом минулого року </w:t>
            </w:r>
            <w:r w:rsidRPr="00991549">
              <w:rPr>
                <w:b w:val="0"/>
              </w:rPr>
              <w:t>до державного бюджету зібрано ПДВ на</w:t>
            </w:r>
            <w:r w:rsidRPr="00991549">
              <w:rPr>
                <w:rStyle w:val="31"/>
                <w:b/>
                <w:sz w:val="24"/>
                <w:szCs w:val="24"/>
              </w:rPr>
              <w:t xml:space="preserve"> </w:t>
            </w:r>
            <w:r w:rsidRPr="00991549">
              <w:rPr>
                <w:rStyle w:val="31"/>
                <w:sz w:val="24"/>
                <w:szCs w:val="24"/>
              </w:rPr>
              <w:t>391,3 млн. грн.,</w:t>
            </w:r>
            <w:r w:rsidRPr="00991549">
              <w:rPr>
                <w:b w:val="0"/>
              </w:rPr>
              <w:t xml:space="preserve"> або</w:t>
            </w:r>
            <w:r w:rsidRPr="00991549">
              <w:rPr>
                <w:rStyle w:val="31"/>
                <w:b/>
                <w:sz w:val="24"/>
                <w:szCs w:val="24"/>
              </w:rPr>
              <w:t xml:space="preserve"> </w:t>
            </w:r>
            <w:r w:rsidRPr="00991549">
              <w:rPr>
                <w:rStyle w:val="31"/>
                <w:sz w:val="24"/>
                <w:szCs w:val="24"/>
              </w:rPr>
              <w:t xml:space="preserve">на 44,7 </w:t>
            </w:r>
            <w:proofErr w:type="spellStart"/>
            <w:r w:rsidRPr="00991549">
              <w:rPr>
                <w:rStyle w:val="31"/>
                <w:sz w:val="24"/>
                <w:szCs w:val="24"/>
              </w:rPr>
              <w:t>відс</w:t>
            </w:r>
            <w:proofErr w:type="spellEnd"/>
            <w:r w:rsidRPr="00991549">
              <w:rPr>
                <w:rStyle w:val="31"/>
                <w:sz w:val="24"/>
                <w:szCs w:val="24"/>
              </w:rPr>
              <w:t>. більше.</w:t>
            </w:r>
            <w:r w:rsidRPr="00991549">
              <w:t xml:space="preserve"> </w:t>
            </w:r>
          </w:p>
          <w:p w:rsidR="00ED1901" w:rsidRPr="00991549" w:rsidRDefault="00ED1901" w:rsidP="00B66A13">
            <w:pPr>
              <w:ind w:firstLine="400"/>
              <w:jc w:val="both"/>
              <w:rPr>
                <w:sz w:val="24"/>
                <w:szCs w:val="24"/>
              </w:rPr>
            </w:pPr>
            <w:r w:rsidRPr="00991549">
              <w:rPr>
                <w:sz w:val="24"/>
                <w:szCs w:val="24"/>
              </w:rPr>
              <w:t xml:space="preserve">Управлінням податкового адміністрування фізичних осіб забезпечено організацію роботи щодо повноти та своєчасності опрацювання декларацій з податку на додану вартість, поданих суб’єктами господарювання – фізичними особами для підтвердження задекларованих сум ПДВ, що підлягають перерахуванню до бюджету, та відображення в системі електронного адміністрування ПДВ. В результаті вжитих заходів фактично забезпечено </w:t>
            </w:r>
            <w:r w:rsidRPr="00991549">
              <w:rPr>
                <w:sz w:val="24"/>
                <w:szCs w:val="24"/>
              </w:rPr>
              <w:lastRenderedPageBreak/>
              <w:t>загальний обсяг реалізації (по граничному терміну сплати) згідно декларацій по ПДВ – 913,9 млн. грн., задекларовано до сплати за січень - травень 2021 року (по граничному терміну сплати) 30,6 млн. грн., навантаження склало 3,3 відсотка.</w:t>
            </w:r>
          </w:p>
        </w:tc>
      </w:tr>
      <w:tr w:rsidR="00ED1901" w:rsidRPr="00172451" w:rsidTr="005E73A1">
        <w:tc>
          <w:tcPr>
            <w:tcW w:w="905" w:type="dxa"/>
          </w:tcPr>
          <w:p w:rsidR="00ED1901" w:rsidRPr="00172451" w:rsidRDefault="00ED1901" w:rsidP="00172451">
            <w:pPr>
              <w:ind w:right="22"/>
              <w:jc w:val="center"/>
              <w:rPr>
                <w:sz w:val="24"/>
                <w:szCs w:val="24"/>
              </w:rPr>
            </w:pPr>
            <w:r w:rsidRPr="00172451">
              <w:rPr>
                <w:sz w:val="24"/>
                <w:szCs w:val="24"/>
              </w:rPr>
              <w:lastRenderedPageBreak/>
              <w:t>1.14.</w:t>
            </w:r>
          </w:p>
        </w:tc>
        <w:tc>
          <w:tcPr>
            <w:tcW w:w="4378" w:type="dxa"/>
          </w:tcPr>
          <w:p w:rsidR="00ED1901" w:rsidRPr="00172451" w:rsidRDefault="00ED1901" w:rsidP="000E6AF3">
            <w:pPr>
              <w:ind w:firstLine="432"/>
              <w:jc w:val="both"/>
              <w:rPr>
                <w:sz w:val="24"/>
                <w:szCs w:val="24"/>
              </w:rPr>
            </w:pPr>
            <w:r w:rsidRPr="00172451">
              <w:rPr>
                <w:sz w:val="24"/>
                <w:szCs w:val="24"/>
              </w:rPr>
              <w:t>Організація роботи щодо:</w:t>
            </w:r>
          </w:p>
        </w:tc>
        <w:tc>
          <w:tcPr>
            <w:tcW w:w="2127" w:type="dxa"/>
          </w:tcPr>
          <w:p w:rsidR="00ED1901" w:rsidRPr="00172451" w:rsidRDefault="00ED1901" w:rsidP="000E6AF3">
            <w:pPr>
              <w:widowControl w:val="0"/>
              <w:autoSpaceDE w:val="0"/>
              <w:autoSpaceDN w:val="0"/>
              <w:adjustRightInd w:val="0"/>
              <w:jc w:val="center"/>
              <w:rPr>
                <w:sz w:val="24"/>
                <w:szCs w:val="24"/>
              </w:rPr>
            </w:pPr>
          </w:p>
        </w:tc>
        <w:tc>
          <w:tcPr>
            <w:tcW w:w="1476" w:type="dxa"/>
          </w:tcPr>
          <w:p w:rsidR="00ED1901" w:rsidRPr="00172451" w:rsidRDefault="00ED1901" w:rsidP="000E6AF3">
            <w:pPr>
              <w:ind w:right="22"/>
              <w:jc w:val="both"/>
              <w:rPr>
                <w:sz w:val="24"/>
                <w:szCs w:val="24"/>
              </w:rPr>
            </w:pPr>
          </w:p>
        </w:tc>
        <w:tc>
          <w:tcPr>
            <w:tcW w:w="6178" w:type="dxa"/>
          </w:tcPr>
          <w:p w:rsidR="00ED1901" w:rsidRPr="00172451" w:rsidRDefault="00ED1901" w:rsidP="000E6AF3">
            <w:pPr>
              <w:ind w:right="22"/>
              <w:jc w:val="both"/>
              <w:rPr>
                <w:sz w:val="24"/>
                <w:szCs w:val="24"/>
              </w:rPr>
            </w:pPr>
          </w:p>
        </w:tc>
      </w:tr>
      <w:tr w:rsidR="00ED1901" w:rsidRPr="00172451" w:rsidTr="005E73A1">
        <w:tc>
          <w:tcPr>
            <w:tcW w:w="905" w:type="dxa"/>
          </w:tcPr>
          <w:p w:rsidR="00ED1901" w:rsidRPr="00172451" w:rsidRDefault="00ED1901" w:rsidP="00172451">
            <w:pPr>
              <w:ind w:right="-108"/>
              <w:jc w:val="center"/>
              <w:rPr>
                <w:sz w:val="24"/>
                <w:szCs w:val="24"/>
              </w:rPr>
            </w:pPr>
            <w:r w:rsidRPr="00172451">
              <w:rPr>
                <w:sz w:val="24"/>
                <w:szCs w:val="24"/>
              </w:rPr>
              <w:t>1.14.1.</w:t>
            </w:r>
          </w:p>
        </w:tc>
        <w:tc>
          <w:tcPr>
            <w:tcW w:w="4378" w:type="dxa"/>
          </w:tcPr>
          <w:p w:rsidR="00ED1901" w:rsidRPr="00172451" w:rsidRDefault="00ED1901" w:rsidP="005C42CA">
            <w:pPr>
              <w:widowControl w:val="0"/>
              <w:autoSpaceDE w:val="0"/>
              <w:autoSpaceDN w:val="0"/>
              <w:adjustRightInd w:val="0"/>
              <w:ind w:firstLine="432"/>
              <w:jc w:val="both"/>
              <w:rPr>
                <w:sz w:val="24"/>
                <w:szCs w:val="24"/>
              </w:rPr>
            </w:pPr>
            <w:r w:rsidRPr="00172451">
              <w:rPr>
                <w:sz w:val="24"/>
                <w:szCs w:val="24"/>
              </w:rPr>
              <w:t>забезпечення своєчасного бюджетного відшкодування сум ПДВ платникам податків;</w:t>
            </w:r>
          </w:p>
        </w:tc>
        <w:tc>
          <w:tcPr>
            <w:tcW w:w="2127" w:type="dxa"/>
          </w:tcPr>
          <w:p w:rsidR="00ED1901" w:rsidRPr="00172451" w:rsidRDefault="00ED1901" w:rsidP="001D5D49">
            <w:pPr>
              <w:ind w:right="22"/>
              <w:jc w:val="center"/>
              <w:rPr>
                <w:sz w:val="24"/>
                <w:szCs w:val="24"/>
              </w:rPr>
            </w:pPr>
            <w:r w:rsidRPr="00172451">
              <w:rPr>
                <w:sz w:val="24"/>
                <w:szCs w:val="24"/>
              </w:rPr>
              <w:t>Управління з питань виявлення та опрацювання податкових ризиків</w:t>
            </w:r>
          </w:p>
        </w:tc>
        <w:tc>
          <w:tcPr>
            <w:tcW w:w="1476" w:type="dxa"/>
          </w:tcPr>
          <w:p w:rsidR="00ED1901" w:rsidRPr="00172451" w:rsidRDefault="00ED1901" w:rsidP="00C55900">
            <w:pPr>
              <w:jc w:val="center"/>
            </w:pPr>
            <w:r w:rsidRPr="00172451">
              <w:rPr>
                <w:sz w:val="24"/>
                <w:szCs w:val="24"/>
              </w:rPr>
              <w:t>Протягом півріччя</w:t>
            </w:r>
          </w:p>
        </w:tc>
        <w:tc>
          <w:tcPr>
            <w:tcW w:w="6178" w:type="dxa"/>
          </w:tcPr>
          <w:p w:rsidR="00991549" w:rsidRPr="003C60DA" w:rsidRDefault="00991549" w:rsidP="00991549">
            <w:pPr>
              <w:ind w:right="22" w:firstLine="542"/>
              <w:jc w:val="both"/>
              <w:rPr>
                <w:sz w:val="24"/>
                <w:szCs w:val="24"/>
              </w:rPr>
            </w:pPr>
            <w:r w:rsidRPr="003C60DA">
              <w:rPr>
                <w:sz w:val="24"/>
                <w:szCs w:val="24"/>
              </w:rPr>
              <w:t>Протягом звітного періоду забезпечено дотримання встановлених у Податковому кодексі України (далі -ПКУ) термінів відпрацювання задекларованих до відшкодування сум ПДВ.</w:t>
            </w:r>
          </w:p>
          <w:p w:rsidR="00991549" w:rsidRPr="003C60DA" w:rsidRDefault="00991549" w:rsidP="00991549">
            <w:pPr>
              <w:ind w:right="22" w:firstLine="542"/>
              <w:jc w:val="both"/>
              <w:rPr>
                <w:sz w:val="24"/>
                <w:szCs w:val="24"/>
              </w:rPr>
            </w:pPr>
            <w:r w:rsidRPr="003C60DA">
              <w:rPr>
                <w:sz w:val="24"/>
                <w:szCs w:val="24"/>
              </w:rPr>
              <w:t xml:space="preserve">Відповідно до пп..200.7.2 п.200.7 ст.200 ПКУ заяви про повернення сум бюджетного відшкодування автоматично вносяться до Реєстру заяв про повернення суми бюджетного відшкодування. Повернення узгоджених сум бюджетного відшкодування здійснюється у хронологічному порядку відповідно до черговості внесення до Реєстру заяв про повернення суми бюджетного відшкодування. </w:t>
            </w:r>
          </w:p>
          <w:p w:rsidR="00ED1901" w:rsidRPr="003C60DA" w:rsidRDefault="00991549" w:rsidP="0034626E">
            <w:pPr>
              <w:ind w:firstLine="542"/>
              <w:jc w:val="both"/>
              <w:rPr>
                <w:sz w:val="24"/>
                <w:szCs w:val="24"/>
              </w:rPr>
            </w:pPr>
            <w:r w:rsidRPr="003C60DA">
              <w:rPr>
                <w:sz w:val="24"/>
                <w:szCs w:val="24"/>
              </w:rPr>
              <w:t xml:space="preserve">Так, протягом </w:t>
            </w:r>
            <w:r w:rsidR="0034626E" w:rsidRPr="003C60DA">
              <w:rPr>
                <w:sz w:val="24"/>
                <w:szCs w:val="24"/>
              </w:rPr>
              <w:t>першого</w:t>
            </w:r>
            <w:r w:rsidRPr="003C60DA">
              <w:rPr>
                <w:sz w:val="24"/>
                <w:szCs w:val="24"/>
              </w:rPr>
              <w:t xml:space="preserve"> півріччя 2021 року заявлено ПДВ до відшкодування на розрахункові рахунки платників податку в сумі 506,4 млн.</w:t>
            </w:r>
            <w:r w:rsidR="0034626E" w:rsidRPr="003C60DA">
              <w:rPr>
                <w:sz w:val="24"/>
                <w:szCs w:val="24"/>
              </w:rPr>
              <w:t xml:space="preserve"> </w:t>
            </w:r>
            <w:r w:rsidRPr="003C60DA">
              <w:rPr>
                <w:sz w:val="24"/>
                <w:szCs w:val="24"/>
              </w:rPr>
              <w:t>грн., відшкодовано грошовими коштами – 512,5 млн. гривень.</w:t>
            </w:r>
          </w:p>
        </w:tc>
      </w:tr>
      <w:tr w:rsidR="00ED1901" w:rsidRPr="00172451" w:rsidTr="005E73A1">
        <w:tc>
          <w:tcPr>
            <w:tcW w:w="905" w:type="dxa"/>
          </w:tcPr>
          <w:p w:rsidR="00ED1901" w:rsidRPr="00172451" w:rsidRDefault="00ED1901" w:rsidP="00172451">
            <w:pPr>
              <w:ind w:right="-108"/>
              <w:jc w:val="center"/>
              <w:rPr>
                <w:sz w:val="24"/>
                <w:szCs w:val="24"/>
              </w:rPr>
            </w:pPr>
            <w:r w:rsidRPr="00172451">
              <w:rPr>
                <w:sz w:val="24"/>
                <w:szCs w:val="24"/>
              </w:rPr>
              <w:t>1.14.2.</w:t>
            </w:r>
          </w:p>
        </w:tc>
        <w:tc>
          <w:tcPr>
            <w:tcW w:w="4378" w:type="dxa"/>
          </w:tcPr>
          <w:p w:rsidR="00ED1901" w:rsidRPr="00172451" w:rsidRDefault="00ED1901" w:rsidP="005C42CA">
            <w:pPr>
              <w:ind w:firstLine="432"/>
              <w:jc w:val="both"/>
              <w:rPr>
                <w:sz w:val="24"/>
                <w:szCs w:val="24"/>
              </w:rPr>
            </w:pPr>
            <w:r w:rsidRPr="00172451">
              <w:rPr>
                <w:sz w:val="24"/>
                <w:szCs w:val="24"/>
              </w:rPr>
              <w:t xml:space="preserve">упередження безпідставно заявлених платниками податків до відшкодування сум ПДВ та недопущення </w:t>
            </w:r>
            <w:proofErr w:type="spellStart"/>
            <w:r w:rsidRPr="00172451">
              <w:rPr>
                <w:sz w:val="24"/>
                <w:szCs w:val="24"/>
              </w:rPr>
              <w:t>протермінованої</w:t>
            </w:r>
            <w:proofErr w:type="spellEnd"/>
            <w:r w:rsidRPr="00172451">
              <w:rPr>
                <w:sz w:val="24"/>
                <w:szCs w:val="24"/>
              </w:rPr>
              <w:t xml:space="preserve"> заборгованості з відшкодування ПДВ;</w:t>
            </w:r>
          </w:p>
        </w:tc>
        <w:tc>
          <w:tcPr>
            <w:tcW w:w="2127" w:type="dxa"/>
          </w:tcPr>
          <w:p w:rsidR="00ED1901" w:rsidRPr="00172451" w:rsidRDefault="00ED1901" w:rsidP="001D5D49">
            <w:pPr>
              <w:ind w:right="22"/>
              <w:jc w:val="center"/>
              <w:rPr>
                <w:sz w:val="24"/>
                <w:szCs w:val="24"/>
              </w:rPr>
            </w:pPr>
            <w:r w:rsidRPr="00172451">
              <w:rPr>
                <w:sz w:val="24"/>
                <w:szCs w:val="24"/>
              </w:rPr>
              <w:t>Управління з питань виявлення та опрацювання податкових ризиків</w:t>
            </w:r>
          </w:p>
        </w:tc>
        <w:tc>
          <w:tcPr>
            <w:tcW w:w="1476" w:type="dxa"/>
          </w:tcPr>
          <w:p w:rsidR="00ED1901" w:rsidRPr="00172451" w:rsidRDefault="00ED1901" w:rsidP="00C55900">
            <w:pPr>
              <w:jc w:val="center"/>
            </w:pPr>
            <w:r w:rsidRPr="00172451">
              <w:rPr>
                <w:sz w:val="24"/>
                <w:szCs w:val="24"/>
              </w:rPr>
              <w:t>Протягом півріччя</w:t>
            </w:r>
          </w:p>
        </w:tc>
        <w:tc>
          <w:tcPr>
            <w:tcW w:w="6178" w:type="dxa"/>
          </w:tcPr>
          <w:p w:rsidR="00DB7A06" w:rsidRPr="003C60DA" w:rsidRDefault="00DB7A06" w:rsidP="00DB7A06">
            <w:pPr>
              <w:widowControl w:val="0"/>
              <w:autoSpaceDE w:val="0"/>
              <w:autoSpaceDN w:val="0"/>
              <w:adjustRightInd w:val="0"/>
              <w:ind w:firstLine="542"/>
              <w:jc w:val="both"/>
              <w:rPr>
                <w:sz w:val="24"/>
                <w:szCs w:val="24"/>
              </w:rPr>
            </w:pPr>
            <w:r w:rsidRPr="003C60DA">
              <w:rPr>
                <w:sz w:val="24"/>
                <w:szCs w:val="24"/>
              </w:rPr>
              <w:t xml:space="preserve">За результатами </w:t>
            </w:r>
            <w:proofErr w:type="spellStart"/>
            <w:r w:rsidRPr="003C60DA">
              <w:rPr>
                <w:sz w:val="24"/>
                <w:szCs w:val="24"/>
              </w:rPr>
              <w:t>контрольно–перевірочних</w:t>
            </w:r>
            <w:proofErr w:type="spellEnd"/>
            <w:r w:rsidRPr="003C60DA">
              <w:rPr>
                <w:sz w:val="24"/>
                <w:szCs w:val="24"/>
              </w:rPr>
              <w:t xml:space="preserve"> заходів  з питань достовірності нарахування сум бюджетного відшкодування ПДВ упереджено безпідставно заявлену суму до відшкодування в розмірі 20,0 млн. грн.,  узгоджено за податковими повідомленнями-рішеннями – 10,5 млн. гривень. </w:t>
            </w:r>
          </w:p>
          <w:p w:rsidR="00DB7A06" w:rsidRPr="003C60DA" w:rsidRDefault="00DB7A06" w:rsidP="00DB7A06">
            <w:pPr>
              <w:tabs>
                <w:tab w:val="left" w:pos="0"/>
              </w:tabs>
              <w:ind w:left="8" w:firstLine="542"/>
              <w:jc w:val="both"/>
              <w:rPr>
                <w:sz w:val="24"/>
                <w:szCs w:val="24"/>
              </w:rPr>
            </w:pPr>
            <w:r w:rsidRPr="003C60DA">
              <w:rPr>
                <w:sz w:val="24"/>
                <w:szCs w:val="24"/>
              </w:rPr>
              <w:t>Відповідно до Реєстру заяв про повернення суми бюджетного відшкодування ПДВ залишок  невідшкодованого ПДВ на 01.07.2021 року становив  129,3 млн.</w:t>
            </w:r>
            <w:r w:rsidR="003C60DA" w:rsidRPr="003C60DA">
              <w:rPr>
                <w:sz w:val="24"/>
                <w:szCs w:val="24"/>
              </w:rPr>
              <w:t xml:space="preserve"> </w:t>
            </w:r>
            <w:r w:rsidRPr="003C60DA">
              <w:rPr>
                <w:sz w:val="24"/>
                <w:szCs w:val="24"/>
              </w:rPr>
              <w:t xml:space="preserve">грн., із якого : </w:t>
            </w:r>
          </w:p>
          <w:p w:rsidR="00DB7A06" w:rsidRPr="003C60DA" w:rsidRDefault="00DB7A06" w:rsidP="00DB7A06">
            <w:pPr>
              <w:tabs>
                <w:tab w:val="left" w:pos="0"/>
              </w:tabs>
              <w:ind w:left="8" w:firstLine="542"/>
              <w:jc w:val="both"/>
              <w:rPr>
                <w:sz w:val="24"/>
                <w:szCs w:val="24"/>
              </w:rPr>
            </w:pPr>
            <w:r w:rsidRPr="003C60DA">
              <w:rPr>
                <w:sz w:val="24"/>
                <w:szCs w:val="24"/>
              </w:rPr>
              <w:t>0,15 млн. грн.</w:t>
            </w:r>
            <w:r w:rsidR="003C60DA">
              <w:rPr>
                <w:sz w:val="24"/>
                <w:szCs w:val="24"/>
              </w:rPr>
              <w:t xml:space="preserve"> </w:t>
            </w:r>
            <w:r w:rsidRPr="003C60DA">
              <w:rPr>
                <w:sz w:val="24"/>
                <w:szCs w:val="24"/>
              </w:rPr>
              <w:t>- узгоджена та підтверджена сума до відшкодування;</w:t>
            </w:r>
          </w:p>
          <w:p w:rsidR="00DB7A06" w:rsidRPr="003C60DA" w:rsidRDefault="00DB7A06" w:rsidP="00DB7A06">
            <w:pPr>
              <w:tabs>
                <w:tab w:val="left" w:pos="0"/>
              </w:tabs>
              <w:ind w:left="8" w:firstLine="542"/>
              <w:jc w:val="both"/>
              <w:rPr>
                <w:sz w:val="24"/>
                <w:szCs w:val="24"/>
              </w:rPr>
            </w:pPr>
            <w:r w:rsidRPr="003C60DA">
              <w:rPr>
                <w:sz w:val="24"/>
                <w:szCs w:val="24"/>
              </w:rPr>
              <w:lastRenderedPageBreak/>
              <w:t>5,9 млн. грн. – в стані адміністративного та судового оскарження;</w:t>
            </w:r>
          </w:p>
          <w:p w:rsidR="00DB7A06" w:rsidRPr="003C60DA" w:rsidRDefault="00DB7A06" w:rsidP="00DB7A06">
            <w:pPr>
              <w:tabs>
                <w:tab w:val="left" w:pos="0"/>
              </w:tabs>
              <w:ind w:left="8" w:firstLine="542"/>
              <w:jc w:val="both"/>
              <w:rPr>
                <w:sz w:val="24"/>
                <w:szCs w:val="24"/>
              </w:rPr>
            </w:pPr>
            <w:r w:rsidRPr="003C60DA">
              <w:rPr>
                <w:sz w:val="24"/>
                <w:szCs w:val="24"/>
              </w:rPr>
              <w:t>27,1 млн. грн.</w:t>
            </w:r>
            <w:r w:rsidR="003C60DA">
              <w:rPr>
                <w:sz w:val="24"/>
                <w:szCs w:val="24"/>
              </w:rPr>
              <w:t xml:space="preserve"> </w:t>
            </w:r>
            <w:r w:rsidRPr="003C60DA">
              <w:rPr>
                <w:sz w:val="24"/>
                <w:szCs w:val="24"/>
              </w:rPr>
              <w:t>- тривають документальні перевірки;</w:t>
            </w:r>
          </w:p>
          <w:p w:rsidR="00DB7A06" w:rsidRPr="003C60DA" w:rsidRDefault="00DB7A06" w:rsidP="00DB7A06">
            <w:pPr>
              <w:tabs>
                <w:tab w:val="left" w:pos="0"/>
              </w:tabs>
              <w:ind w:left="8" w:firstLine="542"/>
              <w:jc w:val="both"/>
              <w:rPr>
                <w:sz w:val="24"/>
                <w:szCs w:val="24"/>
              </w:rPr>
            </w:pPr>
            <w:r w:rsidRPr="003C60DA">
              <w:rPr>
                <w:sz w:val="24"/>
                <w:szCs w:val="24"/>
              </w:rPr>
              <w:t xml:space="preserve">11,9 млн. грн. - триває завершення </w:t>
            </w:r>
            <w:proofErr w:type="spellStart"/>
            <w:r w:rsidRPr="003C60DA">
              <w:rPr>
                <w:sz w:val="24"/>
                <w:szCs w:val="24"/>
              </w:rPr>
              <w:t>контрольно</w:t>
            </w:r>
            <w:proofErr w:type="spellEnd"/>
            <w:r w:rsidRPr="003C60DA">
              <w:rPr>
                <w:sz w:val="24"/>
                <w:szCs w:val="24"/>
              </w:rPr>
              <w:t xml:space="preserve"> - перевірочних заходів та до Реєстру заяв внесено інформацію про складені акти за результатами камеральних перевірок;</w:t>
            </w:r>
          </w:p>
          <w:p w:rsidR="00ED1901" w:rsidRPr="003C60DA" w:rsidRDefault="00DB7A06" w:rsidP="00DB7A06">
            <w:pPr>
              <w:ind w:firstLine="542"/>
              <w:jc w:val="both"/>
              <w:rPr>
                <w:sz w:val="24"/>
                <w:szCs w:val="24"/>
              </w:rPr>
            </w:pPr>
            <w:r w:rsidRPr="003C60DA">
              <w:rPr>
                <w:sz w:val="24"/>
                <w:szCs w:val="24"/>
                <w:lang w:eastAsia="uk-UA"/>
              </w:rPr>
              <w:t>84,3 млн. грн.</w:t>
            </w:r>
            <w:r w:rsidR="003C60DA">
              <w:rPr>
                <w:sz w:val="24"/>
                <w:szCs w:val="24"/>
                <w:lang w:eastAsia="uk-UA"/>
              </w:rPr>
              <w:t xml:space="preserve"> </w:t>
            </w:r>
            <w:r w:rsidRPr="003C60DA">
              <w:rPr>
                <w:sz w:val="24"/>
                <w:szCs w:val="24"/>
                <w:lang w:eastAsia="uk-UA"/>
              </w:rPr>
              <w:t>- заявлені суми до відшкодування у червні 2021 року, по яких тривають камеральні перевірки.</w:t>
            </w:r>
          </w:p>
        </w:tc>
      </w:tr>
      <w:tr w:rsidR="00ED1901" w:rsidRPr="00172451" w:rsidTr="005E73A1">
        <w:tc>
          <w:tcPr>
            <w:tcW w:w="905" w:type="dxa"/>
          </w:tcPr>
          <w:p w:rsidR="00ED1901" w:rsidRPr="00172451" w:rsidRDefault="00ED1901" w:rsidP="00172451">
            <w:pPr>
              <w:ind w:right="-108"/>
              <w:jc w:val="center"/>
              <w:rPr>
                <w:sz w:val="24"/>
                <w:szCs w:val="24"/>
              </w:rPr>
            </w:pPr>
            <w:r w:rsidRPr="00172451">
              <w:rPr>
                <w:sz w:val="24"/>
                <w:szCs w:val="24"/>
              </w:rPr>
              <w:lastRenderedPageBreak/>
              <w:t>1.14.3.</w:t>
            </w:r>
          </w:p>
        </w:tc>
        <w:tc>
          <w:tcPr>
            <w:tcW w:w="4378" w:type="dxa"/>
          </w:tcPr>
          <w:p w:rsidR="00ED1901" w:rsidRPr="00172451" w:rsidRDefault="00ED1901" w:rsidP="000E6AF3">
            <w:pPr>
              <w:widowControl w:val="0"/>
              <w:autoSpaceDE w:val="0"/>
              <w:autoSpaceDN w:val="0"/>
              <w:adjustRightInd w:val="0"/>
              <w:ind w:firstLine="432"/>
              <w:jc w:val="both"/>
              <w:rPr>
                <w:sz w:val="24"/>
                <w:szCs w:val="24"/>
              </w:rPr>
            </w:pPr>
            <w:r w:rsidRPr="00172451">
              <w:rPr>
                <w:sz w:val="24"/>
                <w:szCs w:val="24"/>
              </w:rPr>
              <w:t>вжиття заходів із ліквідації заборгованості з відшкодування ПДВ</w:t>
            </w:r>
          </w:p>
          <w:p w:rsidR="00ED1901" w:rsidRPr="00172451" w:rsidRDefault="00ED1901" w:rsidP="000E6AF3">
            <w:pPr>
              <w:ind w:firstLine="432"/>
              <w:jc w:val="both"/>
              <w:rPr>
                <w:sz w:val="24"/>
                <w:szCs w:val="24"/>
              </w:rPr>
            </w:pPr>
          </w:p>
        </w:tc>
        <w:tc>
          <w:tcPr>
            <w:tcW w:w="2127" w:type="dxa"/>
          </w:tcPr>
          <w:p w:rsidR="00ED1901" w:rsidRPr="00172451" w:rsidRDefault="00ED1901" w:rsidP="001D5D49">
            <w:pPr>
              <w:ind w:right="22"/>
              <w:jc w:val="center"/>
              <w:rPr>
                <w:sz w:val="24"/>
                <w:szCs w:val="24"/>
              </w:rPr>
            </w:pPr>
            <w:r w:rsidRPr="00172451">
              <w:rPr>
                <w:sz w:val="24"/>
                <w:szCs w:val="24"/>
              </w:rPr>
              <w:t>Управління з питань виявлення та опрацювання податкових ризиків</w:t>
            </w:r>
          </w:p>
        </w:tc>
        <w:tc>
          <w:tcPr>
            <w:tcW w:w="1476" w:type="dxa"/>
          </w:tcPr>
          <w:p w:rsidR="00ED1901" w:rsidRPr="00172451" w:rsidRDefault="00ED1901" w:rsidP="000E6AF3">
            <w:pPr>
              <w:ind w:right="22"/>
              <w:jc w:val="center"/>
              <w:rPr>
                <w:sz w:val="24"/>
                <w:szCs w:val="24"/>
              </w:rPr>
            </w:pPr>
            <w:r w:rsidRPr="00172451">
              <w:rPr>
                <w:sz w:val="24"/>
                <w:szCs w:val="24"/>
              </w:rPr>
              <w:t>Протягом півріччя</w:t>
            </w:r>
          </w:p>
        </w:tc>
        <w:tc>
          <w:tcPr>
            <w:tcW w:w="6178" w:type="dxa"/>
          </w:tcPr>
          <w:p w:rsidR="000A21F6" w:rsidRPr="003C60DA" w:rsidRDefault="00DB7A06" w:rsidP="00D032A0">
            <w:pPr>
              <w:widowControl w:val="0"/>
              <w:autoSpaceDE w:val="0"/>
              <w:autoSpaceDN w:val="0"/>
              <w:adjustRightInd w:val="0"/>
              <w:ind w:firstLine="432"/>
              <w:jc w:val="both"/>
              <w:rPr>
                <w:sz w:val="24"/>
                <w:szCs w:val="24"/>
              </w:rPr>
            </w:pPr>
            <w:r w:rsidRPr="003C60DA">
              <w:rPr>
                <w:sz w:val="24"/>
                <w:szCs w:val="24"/>
              </w:rPr>
              <w:t xml:space="preserve">Забезпечено відшкодування  податку на додану вартість на суму 512,5 млн. грн., упереджено безпідставно заявлену до відшкодування  суму на                  20,0 млн. грн., узгоджено за податковими  повідомленнями-рішеннями – 10,5 млн. гривень. </w:t>
            </w:r>
          </w:p>
        </w:tc>
      </w:tr>
      <w:tr w:rsidR="00ED1901" w:rsidRPr="00172451" w:rsidTr="005E73A1">
        <w:trPr>
          <w:trHeight w:val="563"/>
        </w:trPr>
        <w:tc>
          <w:tcPr>
            <w:tcW w:w="905" w:type="dxa"/>
          </w:tcPr>
          <w:p w:rsidR="00ED1901" w:rsidRPr="00172451" w:rsidRDefault="00ED1901" w:rsidP="00172451">
            <w:pPr>
              <w:ind w:right="-108"/>
              <w:jc w:val="center"/>
              <w:rPr>
                <w:sz w:val="24"/>
                <w:szCs w:val="24"/>
              </w:rPr>
            </w:pPr>
            <w:r w:rsidRPr="00172451">
              <w:rPr>
                <w:sz w:val="24"/>
                <w:szCs w:val="24"/>
              </w:rPr>
              <w:t>1.14.4.</w:t>
            </w:r>
          </w:p>
        </w:tc>
        <w:tc>
          <w:tcPr>
            <w:tcW w:w="4378" w:type="dxa"/>
          </w:tcPr>
          <w:p w:rsidR="00ED1901" w:rsidRPr="00172451" w:rsidRDefault="00ED1901" w:rsidP="00FF7AE9">
            <w:pPr>
              <w:ind w:right="22" w:firstLine="432"/>
              <w:jc w:val="both"/>
              <w:rPr>
                <w:sz w:val="24"/>
                <w:szCs w:val="24"/>
              </w:rPr>
            </w:pPr>
            <w:r w:rsidRPr="00172451">
              <w:rPr>
                <w:sz w:val="24"/>
                <w:szCs w:val="24"/>
              </w:rPr>
              <w:t>повноти та своєчасності опрацювання декларацій з податку на додану вартість для підтвердження задекларованих сум ПДВ, що підлягають перерахуванню до бюджету, та відображення у системі електронного адміністрування. Організація роботи щодо функціонування системи електронного адміністрування ПДВ</w:t>
            </w:r>
          </w:p>
        </w:tc>
        <w:tc>
          <w:tcPr>
            <w:tcW w:w="2127" w:type="dxa"/>
          </w:tcPr>
          <w:p w:rsidR="00ED1901" w:rsidRPr="00172451" w:rsidRDefault="00ED1901" w:rsidP="001D5D49">
            <w:pPr>
              <w:ind w:right="22"/>
              <w:jc w:val="center"/>
              <w:rPr>
                <w:sz w:val="24"/>
                <w:szCs w:val="24"/>
              </w:rPr>
            </w:pPr>
            <w:r w:rsidRPr="00172451">
              <w:rPr>
                <w:sz w:val="24"/>
                <w:szCs w:val="24"/>
              </w:rPr>
              <w:t>Управління з питань виявлення та опрацювання податкових ризиків</w:t>
            </w:r>
          </w:p>
        </w:tc>
        <w:tc>
          <w:tcPr>
            <w:tcW w:w="1476" w:type="dxa"/>
          </w:tcPr>
          <w:p w:rsidR="00ED1901" w:rsidRPr="00172451" w:rsidRDefault="00ED1901" w:rsidP="001D3794">
            <w:pPr>
              <w:jc w:val="center"/>
              <w:rPr>
                <w:sz w:val="24"/>
                <w:szCs w:val="24"/>
              </w:rPr>
            </w:pPr>
            <w:r w:rsidRPr="00172451">
              <w:rPr>
                <w:sz w:val="24"/>
                <w:szCs w:val="24"/>
              </w:rPr>
              <w:t>Протягом півріччя</w:t>
            </w:r>
          </w:p>
          <w:p w:rsidR="00ED1901" w:rsidRPr="00172451" w:rsidRDefault="00ED1901" w:rsidP="000E6AF3">
            <w:pPr>
              <w:ind w:right="22"/>
              <w:jc w:val="center"/>
              <w:rPr>
                <w:sz w:val="24"/>
                <w:szCs w:val="24"/>
              </w:rPr>
            </w:pPr>
          </w:p>
        </w:tc>
        <w:tc>
          <w:tcPr>
            <w:tcW w:w="6178" w:type="dxa"/>
          </w:tcPr>
          <w:p w:rsidR="00ED1901" w:rsidRPr="00172451" w:rsidRDefault="00DB7A06" w:rsidP="00775946">
            <w:pPr>
              <w:ind w:firstLine="542"/>
              <w:jc w:val="both"/>
              <w:rPr>
                <w:sz w:val="24"/>
                <w:szCs w:val="24"/>
              </w:rPr>
            </w:pPr>
            <w:r w:rsidRPr="00BA1AD8">
              <w:rPr>
                <w:sz w:val="24"/>
                <w:szCs w:val="24"/>
              </w:rPr>
              <w:t>Відповідно до вимог Податкового кодексу України та Порядку електронного адміністрування податку на додану вартість, затвердженого Постановою К</w:t>
            </w:r>
            <w:r w:rsidR="00775946">
              <w:rPr>
                <w:sz w:val="24"/>
                <w:szCs w:val="24"/>
              </w:rPr>
              <w:t>абінету Міністрів України</w:t>
            </w:r>
            <w:r w:rsidRPr="00BA1AD8">
              <w:rPr>
                <w:sz w:val="24"/>
                <w:szCs w:val="24"/>
              </w:rPr>
              <w:t xml:space="preserve"> від 16.10.2014 №</w:t>
            </w:r>
            <w:r w:rsidR="003C60DA">
              <w:rPr>
                <w:sz w:val="24"/>
                <w:szCs w:val="24"/>
              </w:rPr>
              <w:t xml:space="preserve"> </w:t>
            </w:r>
            <w:r w:rsidRPr="00BA1AD8">
              <w:rPr>
                <w:sz w:val="24"/>
                <w:szCs w:val="24"/>
              </w:rPr>
              <w:t>569, забезпечено повноту та своєчасність опрацювання декларацій з ПДВ для підтвердження задекларованих сум податку на додану вартість, що підлягають перерахуванню до бюджету, та відображення в системі електронного адміністрування ПДВ.</w:t>
            </w:r>
          </w:p>
        </w:tc>
      </w:tr>
      <w:tr w:rsidR="00775946" w:rsidRPr="00172451" w:rsidTr="005E73A1">
        <w:trPr>
          <w:trHeight w:val="618"/>
        </w:trPr>
        <w:tc>
          <w:tcPr>
            <w:tcW w:w="905" w:type="dxa"/>
          </w:tcPr>
          <w:p w:rsidR="00775946" w:rsidRPr="00172451" w:rsidRDefault="00775946" w:rsidP="00172451">
            <w:pPr>
              <w:ind w:right="22"/>
              <w:jc w:val="center"/>
              <w:rPr>
                <w:sz w:val="24"/>
                <w:szCs w:val="24"/>
              </w:rPr>
            </w:pPr>
            <w:r w:rsidRPr="00172451">
              <w:rPr>
                <w:sz w:val="24"/>
                <w:szCs w:val="24"/>
              </w:rPr>
              <w:t>1.15.</w:t>
            </w:r>
          </w:p>
        </w:tc>
        <w:tc>
          <w:tcPr>
            <w:tcW w:w="4378" w:type="dxa"/>
          </w:tcPr>
          <w:p w:rsidR="00775946" w:rsidRPr="00172451" w:rsidRDefault="00775946" w:rsidP="00FF7AE9">
            <w:pPr>
              <w:ind w:right="22" w:firstLine="432"/>
              <w:jc w:val="both"/>
              <w:rPr>
                <w:sz w:val="24"/>
                <w:szCs w:val="24"/>
              </w:rPr>
            </w:pPr>
            <w:r w:rsidRPr="00172451">
              <w:rPr>
                <w:sz w:val="24"/>
                <w:szCs w:val="24"/>
              </w:rPr>
              <w:t>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p>
        </w:tc>
        <w:tc>
          <w:tcPr>
            <w:tcW w:w="2127" w:type="dxa"/>
          </w:tcPr>
          <w:p w:rsidR="00775946" w:rsidRPr="00172451" w:rsidRDefault="00775946" w:rsidP="00E1472D">
            <w:pPr>
              <w:ind w:right="22"/>
              <w:jc w:val="center"/>
              <w:rPr>
                <w:sz w:val="24"/>
                <w:szCs w:val="24"/>
              </w:rPr>
            </w:pPr>
            <w:r w:rsidRPr="00172451">
              <w:rPr>
                <w:sz w:val="24"/>
                <w:szCs w:val="24"/>
              </w:rPr>
              <w:t>Управління податкового адміністрування юридичних осіб,</w:t>
            </w:r>
          </w:p>
          <w:p w:rsidR="00775946" w:rsidRPr="00172451" w:rsidRDefault="00775946" w:rsidP="001D5D49">
            <w:pPr>
              <w:ind w:right="22"/>
              <w:jc w:val="center"/>
              <w:rPr>
                <w:sz w:val="24"/>
                <w:szCs w:val="24"/>
              </w:rPr>
            </w:pPr>
            <w:r w:rsidRPr="00172451">
              <w:rPr>
                <w:sz w:val="24"/>
                <w:szCs w:val="24"/>
              </w:rPr>
              <w:t>управління з питань виявлення та опрацювання податкових ризиків</w:t>
            </w:r>
          </w:p>
        </w:tc>
        <w:tc>
          <w:tcPr>
            <w:tcW w:w="1476" w:type="dxa"/>
          </w:tcPr>
          <w:p w:rsidR="00775946" w:rsidRPr="00172451" w:rsidRDefault="00775946" w:rsidP="004E6B4F">
            <w:pPr>
              <w:jc w:val="center"/>
              <w:rPr>
                <w:sz w:val="24"/>
                <w:szCs w:val="24"/>
              </w:rPr>
            </w:pPr>
            <w:r w:rsidRPr="00172451">
              <w:rPr>
                <w:sz w:val="24"/>
                <w:szCs w:val="24"/>
              </w:rPr>
              <w:t>Протягом півріччя</w:t>
            </w:r>
          </w:p>
        </w:tc>
        <w:tc>
          <w:tcPr>
            <w:tcW w:w="6178" w:type="dxa"/>
          </w:tcPr>
          <w:p w:rsidR="00775946" w:rsidRPr="00BA1AD8" w:rsidRDefault="00775946" w:rsidP="00775946">
            <w:pPr>
              <w:ind w:right="22" w:firstLine="542"/>
              <w:jc w:val="both"/>
              <w:rPr>
                <w:sz w:val="24"/>
                <w:szCs w:val="24"/>
              </w:rPr>
            </w:pPr>
            <w:r w:rsidRPr="00BA1AD8">
              <w:rPr>
                <w:sz w:val="24"/>
                <w:szCs w:val="24"/>
              </w:rPr>
              <w:t xml:space="preserve">З метою проведення аналізу щодо правомірності перебування суб’єктів господарювання в реєстрі платників єдиного податку </w:t>
            </w:r>
            <w:r>
              <w:rPr>
                <w:sz w:val="24"/>
                <w:szCs w:val="24"/>
              </w:rPr>
              <w:t xml:space="preserve">підпорядкованим підрозділам </w:t>
            </w:r>
            <w:r w:rsidRPr="00BA1AD8">
              <w:rPr>
                <w:sz w:val="24"/>
                <w:szCs w:val="24"/>
              </w:rPr>
              <w:t>направлено оглядові листи від 18.03.2021 №</w:t>
            </w:r>
            <w:r>
              <w:rPr>
                <w:sz w:val="24"/>
                <w:szCs w:val="24"/>
              </w:rPr>
              <w:t xml:space="preserve"> </w:t>
            </w:r>
            <w:r w:rsidRPr="00BA1AD8">
              <w:rPr>
                <w:sz w:val="24"/>
                <w:szCs w:val="24"/>
              </w:rPr>
              <w:t>825/06-30-18-04-17, від 26.03.2021 №</w:t>
            </w:r>
            <w:r>
              <w:rPr>
                <w:sz w:val="24"/>
                <w:szCs w:val="24"/>
              </w:rPr>
              <w:t xml:space="preserve"> </w:t>
            </w:r>
            <w:r w:rsidRPr="00BA1AD8">
              <w:rPr>
                <w:sz w:val="24"/>
                <w:szCs w:val="24"/>
              </w:rPr>
              <w:t xml:space="preserve">950/06-30-18-04-17, від 06.04.2021 № 1114/06-30-18-04-17, від 17.06.2021 </w:t>
            </w:r>
            <w:r>
              <w:rPr>
                <w:sz w:val="24"/>
                <w:szCs w:val="24"/>
              </w:rPr>
              <w:t xml:space="preserve">                    </w:t>
            </w:r>
            <w:r w:rsidRPr="00BA1AD8">
              <w:rPr>
                <w:sz w:val="24"/>
                <w:szCs w:val="24"/>
              </w:rPr>
              <w:t>№ 2242/06-30-18-04-17.</w:t>
            </w:r>
          </w:p>
          <w:p w:rsidR="00775946" w:rsidRPr="00BA1AD8" w:rsidRDefault="00775946" w:rsidP="00D032A0">
            <w:pPr>
              <w:ind w:right="22" w:firstLine="542"/>
              <w:jc w:val="both"/>
              <w:rPr>
                <w:sz w:val="24"/>
                <w:szCs w:val="24"/>
              </w:rPr>
            </w:pPr>
            <w:r w:rsidRPr="00BA1AD8">
              <w:rPr>
                <w:sz w:val="24"/>
                <w:szCs w:val="24"/>
              </w:rPr>
              <w:t xml:space="preserve">В результаті вжитих заходів протягом </w:t>
            </w:r>
            <w:proofErr w:type="spellStart"/>
            <w:r w:rsidRPr="00BA1AD8">
              <w:rPr>
                <w:sz w:val="24"/>
                <w:szCs w:val="24"/>
              </w:rPr>
              <w:t>січня–червня</w:t>
            </w:r>
            <w:proofErr w:type="spellEnd"/>
            <w:r w:rsidRPr="00BA1AD8">
              <w:rPr>
                <w:sz w:val="24"/>
                <w:szCs w:val="24"/>
              </w:rPr>
              <w:t xml:space="preserve"> 2021 року з реєстру платників єдиного податку третьої </w:t>
            </w:r>
            <w:r w:rsidRPr="00BA1AD8">
              <w:rPr>
                <w:sz w:val="24"/>
                <w:szCs w:val="24"/>
              </w:rPr>
              <w:lastRenderedPageBreak/>
              <w:t>групи-юридичних осіб виключено 44 суб’єкт</w:t>
            </w:r>
            <w:r>
              <w:rPr>
                <w:sz w:val="24"/>
                <w:szCs w:val="24"/>
              </w:rPr>
              <w:t>и</w:t>
            </w:r>
            <w:r w:rsidRPr="00BA1AD8">
              <w:rPr>
                <w:sz w:val="24"/>
                <w:szCs w:val="24"/>
              </w:rPr>
              <w:t xml:space="preserve"> господарювання, якими було порушено умови перебування на спрощеній системі оподаткування </w:t>
            </w:r>
          </w:p>
        </w:tc>
      </w:tr>
      <w:tr w:rsidR="00775946" w:rsidRPr="00172451" w:rsidTr="005E73A1">
        <w:tc>
          <w:tcPr>
            <w:tcW w:w="905" w:type="dxa"/>
          </w:tcPr>
          <w:p w:rsidR="00775946" w:rsidRPr="00172451" w:rsidRDefault="00775946" w:rsidP="00172451">
            <w:pPr>
              <w:ind w:right="-108"/>
              <w:jc w:val="center"/>
              <w:rPr>
                <w:sz w:val="24"/>
                <w:szCs w:val="24"/>
              </w:rPr>
            </w:pPr>
            <w:r w:rsidRPr="00172451">
              <w:rPr>
                <w:sz w:val="24"/>
                <w:szCs w:val="24"/>
              </w:rPr>
              <w:lastRenderedPageBreak/>
              <w:t>1.16.</w:t>
            </w:r>
          </w:p>
        </w:tc>
        <w:tc>
          <w:tcPr>
            <w:tcW w:w="4378" w:type="dxa"/>
          </w:tcPr>
          <w:p w:rsidR="00775946" w:rsidRPr="00172451" w:rsidRDefault="00775946" w:rsidP="009E045D">
            <w:pPr>
              <w:widowControl w:val="0"/>
              <w:autoSpaceDE w:val="0"/>
              <w:autoSpaceDN w:val="0"/>
              <w:adjustRightInd w:val="0"/>
              <w:ind w:firstLine="432"/>
              <w:jc w:val="both"/>
              <w:rPr>
                <w:sz w:val="24"/>
                <w:szCs w:val="24"/>
              </w:rPr>
            </w:pPr>
            <w:r w:rsidRPr="00172451">
              <w:rPr>
                <w:sz w:val="24"/>
                <w:szCs w:val="24"/>
              </w:rPr>
              <w:t>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tc>
        <w:tc>
          <w:tcPr>
            <w:tcW w:w="2127" w:type="dxa"/>
          </w:tcPr>
          <w:p w:rsidR="00775946" w:rsidRPr="00172451" w:rsidRDefault="00775946" w:rsidP="0029102F">
            <w:pPr>
              <w:ind w:right="22"/>
              <w:jc w:val="center"/>
              <w:rPr>
                <w:sz w:val="24"/>
                <w:szCs w:val="24"/>
              </w:rPr>
            </w:pPr>
            <w:r w:rsidRPr="00172451">
              <w:rPr>
                <w:sz w:val="24"/>
                <w:szCs w:val="24"/>
              </w:rPr>
              <w:t>Управління</w:t>
            </w:r>
            <w:r>
              <w:rPr>
                <w:sz w:val="24"/>
                <w:szCs w:val="24"/>
              </w:rPr>
              <w:t>:</w:t>
            </w:r>
            <w:r w:rsidRPr="00172451">
              <w:rPr>
                <w:sz w:val="24"/>
                <w:szCs w:val="24"/>
              </w:rPr>
              <w:t xml:space="preserve"> з питань виявлення та опрацювання податкових ризиків</w:t>
            </w:r>
            <w:r>
              <w:rPr>
                <w:sz w:val="24"/>
                <w:szCs w:val="24"/>
              </w:rPr>
              <w:t>;</w:t>
            </w:r>
            <w:r w:rsidRPr="00172451">
              <w:rPr>
                <w:sz w:val="24"/>
                <w:szCs w:val="24"/>
              </w:rPr>
              <w:t xml:space="preserve"> податкового адміністрування юридичних осіб</w:t>
            </w:r>
            <w:r>
              <w:rPr>
                <w:sz w:val="24"/>
                <w:szCs w:val="24"/>
              </w:rPr>
              <w:t>;</w:t>
            </w:r>
          </w:p>
          <w:p w:rsidR="00775946" w:rsidRPr="00172451" w:rsidRDefault="00775946" w:rsidP="0029102F">
            <w:pPr>
              <w:ind w:right="22"/>
              <w:jc w:val="center"/>
              <w:rPr>
                <w:sz w:val="24"/>
                <w:szCs w:val="24"/>
              </w:rPr>
            </w:pPr>
            <w:r w:rsidRPr="00172451">
              <w:rPr>
                <w:sz w:val="24"/>
                <w:szCs w:val="24"/>
              </w:rPr>
              <w:t>податкового адміністрування фізичних осіб</w:t>
            </w:r>
            <w:r>
              <w:rPr>
                <w:sz w:val="24"/>
                <w:szCs w:val="24"/>
              </w:rPr>
              <w:t>;</w:t>
            </w:r>
          </w:p>
          <w:p w:rsidR="00775946" w:rsidRPr="00172451" w:rsidRDefault="00775946" w:rsidP="00970730">
            <w:pPr>
              <w:jc w:val="center"/>
              <w:rPr>
                <w:sz w:val="24"/>
                <w:szCs w:val="24"/>
              </w:rPr>
            </w:pPr>
            <w:r w:rsidRPr="00172451">
              <w:rPr>
                <w:sz w:val="24"/>
                <w:szCs w:val="24"/>
                <w:lang w:eastAsia="uk-UA"/>
              </w:rPr>
              <w:t>податкового аудиту</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p w:rsidR="00775946" w:rsidRPr="00172451" w:rsidRDefault="00775946" w:rsidP="000E6AF3">
            <w:pPr>
              <w:jc w:val="center"/>
              <w:rPr>
                <w:sz w:val="24"/>
                <w:szCs w:val="24"/>
              </w:rPr>
            </w:pPr>
          </w:p>
        </w:tc>
        <w:tc>
          <w:tcPr>
            <w:tcW w:w="6178" w:type="dxa"/>
          </w:tcPr>
          <w:p w:rsidR="00775946" w:rsidRPr="00BA1AD8" w:rsidRDefault="00775946" w:rsidP="00775946">
            <w:pPr>
              <w:ind w:right="22" w:firstLine="432"/>
              <w:jc w:val="both"/>
              <w:rPr>
                <w:sz w:val="24"/>
                <w:szCs w:val="24"/>
              </w:rPr>
            </w:pPr>
            <w:r w:rsidRPr="00172451">
              <w:rPr>
                <w:sz w:val="24"/>
                <w:szCs w:val="24"/>
              </w:rPr>
              <w:t>Управління</w:t>
            </w:r>
            <w:r>
              <w:rPr>
                <w:sz w:val="24"/>
                <w:szCs w:val="24"/>
              </w:rPr>
              <w:t>м</w:t>
            </w:r>
            <w:r w:rsidRPr="00172451">
              <w:rPr>
                <w:sz w:val="24"/>
                <w:szCs w:val="24"/>
              </w:rPr>
              <w:t xml:space="preserve"> з питань виявлення та опрацювання податкових ризиків</w:t>
            </w:r>
            <w:r w:rsidRPr="00BA1AD8">
              <w:rPr>
                <w:sz w:val="24"/>
                <w:szCs w:val="24"/>
              </w:rPr>
              <w:t xml:space="preserve"> </w:t>
            </w:r>
            <w:r>
              <w:rPr>
                <w:sz w:val="24"/>
                <w:szCs w:val="24"/>
              </w:rPr>
              <w:t>з</w:t>
            </w:r>
            <w:r w:rsidRPr="00BA1AD8">
              <w:rPr>
                <w:sz w:val="24"/>
                <w:szCs w:val="24"/>
              </w:rPr>
              <w:t>абезпечено 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p w:rsidR="00775946" w:rsidRPr="00BA1AD8" w:rsidRDefault="00775946" w:rsidP="00775946">
            <w:pPr>
              <w:ind w:right="22" w:firstLine="432"/>
              <w:jc w:val="both"/>
              <w:rPr>
                <w:sz w:val="24"/>
                <w:szCs w:val="24"/>
              </w:rPr>
            </w:pPr>
            <w:r w:rsidRPr="00BA1AD8">
              <w:rPr>
                <w:sz w:val="24"/>
                <w:szCs w:val="24"/>
              </w:rPr>
              <w:t>З метою виявлення суб’єктів господарювання, які мінімізують податкові зобов’язання  протягом звітного періоду проводився аналіз та розрахунок рівня податкового навантаження з ПДВ платників податків,  який базується на аналізі основних показників минулих звітних періодів, а саме: середньомісячних нарахувань податку,  темпу зростання обсягу поставки, тощо.</w:t>
            </w:r>
          </w:p>
          <w:p w:rsidR="00775946" w:rsidRPr="00BA1AD8" w:rsidRDefault="00775946" w:rsidP="00775946">
            <w:pPr>
              <w:ind w:right="22" w:firstLine="432"/>
              <w:jc w:val="both"/>
              <w:rPr>
                <w:sz w:val="24"/>
                <w:szCs w:val="24"/>
              </w:rPr>
            </w:pPr>
            <w:r w:rsidRPr="00BA1AD8">
              <w:rPr>
                <w:sz w:val="24"/>
                <w:szCs w:val="24"/>
              </w:rPr>
              <w:t>Здійсню</w:t>
            </w:r>
            <w:r>
              <w:rPr>
                <w:sz w:val="24"/>
                <w:szCs w:val="24"/>
              </w:rPr>
              <w:t>валось</w:t>
            </w:r>
            <w:r w:rsidRPr="00BA1AD8">
              <w:rPr>
                <w:sz w:val="24"/>
                <w:szCs w:val="24"/>
              </w:rPr>
              <w:t xml:space="preserve"> відпрацювання ймовірних  «ризикових» операцій за результатами проведеного щоденного моніторингу податкових накладних за даними ЄРПН в рамках розпорядження ДФС України від 13.09.2018 року №95-р «Про затвердження порядку відбору ризикових суб'єктів господарювання та побудови ймовірних схем ухилення від оподаткування» з</w:t>
            </w:r>
            <w:r>
              <w:rPr>
                <w:sz w:val="24"/>
                <w:szCs w:val="24"/>
              </w:rPr>
              <w:t>і</w:t>
            </w:r>
            <w:r w:rsidRPr="00BA1AD8">
              <w:rPr>
                <w:sz w:val="24"/>
                <w:szCs w:val="24"/>
              </w:rPr>
              <w:t xml:space="preserve"> змінами</w:t>
            </w:r>
            <w:r>
              <w:rPr>
                <w:sz w:val="24"/>
                <w:szCs w:val="24"/>
              </w:rPr>
              <w:t>.</w:t>
            </w:r>
            <w:r w:rsidRPr="00BA1AD8">
              <w:rPr>
                <w:sz w:val="24"/>
                <w:szCs w:val="24"/>
              </w:rPr>
              <w:t xml:space="preserve"> За результатами щоденного моніторингу у січні – червні 2020 відібрано 221 СГ.</w:t>
            </w:r>
          </w:p>
          <w:p w:rsidR="00775946" w:rsidRDefault="00775946" w:rsidP="00775946">
            <w:pPr>
              <w:ind w:firstLine="542"/>
              <w:jc w:val="both"/>
              <w:rPr>
                <w:sz w:val="24"/>
                <w:szCs w:val="24"/>
              </w:rPr>
            </w:pPr>
            <w:r w:rsidRPr="00BA1AD8">
              <w:rPr>
                <w:sz w:val="24"/>
                <w:szCs w:val="24"/>
                <w:lang w:eastAsia="uk-UA"/>
              </w:rPr>
              <w:t xml:space="preserve">Триває відпрацювання доведених </w:t>
            </w:r>
            <w:r w:rsidRPr="00BA1AD8">
              <w:rPr>
                <w:sz w:val="24"/>
                <w:szCs w:val="24"/>
              </w:rPr>
              <w:t>для відпрацювання в рамках наказу №</w:t>
            </w:r>
            <w:r w:rsidR="003C60DA">
              <w:rPr>
                <w:sz w:val="24"/>
                <w:szCs w:val="24"/>
              </w:rPr>
              <w:t xml:space="preserve"> </w:t>
            </w:r>
            <w:r w:rsidRPr="00BA1AD8">
              <w:rPr>
                <w:sz w:val="24"/>
                <w:szCs w:val="24"/>
              </w:rPr>
              <w:t>543 суб’єктів господарювання</w:t>
            </w:r>
            <w:r w:rsidRPr="00BA1AD8">
              <w:rPr>
                <w:sz w:val="24"/>
                <w:szCs w:val="24"/>
                <w:lang w:eastAsia="uk-UA"/>
              </w:rPr>
              <w:t xml:space="preserve">, які ймовірно використовують схемний податковий кредит для мінімізації сплати ПДВ. </w:t>
            </w:r>
            <w:r>
              <w:rPr>
                <w:sz w:val="24"/>
                <w:szCs w:val="24"/>
                <w:lang w:eastAsia="uk-UA"/>
              </w:rPr>
              <w:t>Протягом першого</w:t>
            </w:r>
            <w:r w:rsidRPr="00BA1AD8">
              <w:rPr>
                <w:sz w:val="24"/>
                <w:szCs w:val="24"/>
              </w:rPr>
              <w:t xml:space="preserve"> піврічч</w:t>
            </w:r>
            <w:r>
              <w:rPr>
                <w:sz w:val="24"/>
                <w:szCs w:val="24"/>
              </w:rPr>
              <w:t>я</w:t>
            </w:r>
            <w:r w:rsidRPr="00BA1AD8">
              <w:rPr>
                <w:sz w:val="24"/>
                <w:szCs w:val="24"/>
              </w:rPr>
              <w:t xml:space="preserve"> складено 101 узагальнюючу податкову інформацію.</w:t>
            </w:r>
          </w:p>
          <w:p w:rsidR="00775946" w:rsidRPr="00F43875" w:rsidRDefault="00775946" w:rsidP="003C60DA">
            <w:pPr>
              <w:ind w:firstLine="542"/>
              <w:jc w:val="both"/>
              <w:rPr>
                <w:sz w:val="24"/>
                <w:szCs w:val="24"/>
              </w:rPr>
            </w:pPr>
            <w:r w:rsidRPr="00F43875">
              <w:rPr>
                <w:sz w:val="24"/>
                <w:szCs w:val="24"/>
              </w:rPr>
              <w:t xml:space="preserve">Управлінням </w:t>
            </w:r>
            <w:r>
              <w:rPr>
                <w:sz w:val="24"/>
                <w:szCs w:val="24"/>
              </w:rPr>
              <w:t xml:space="preserve">податкового аудиту </w:t>
            </w:r>
            <w:r w:rsidRPr="00F43875">
              <w:rPr>
                <w:sz w:val="24"/>
                <w:szCs w:val="24"/>
              </w:rPr>
              <w:t>здійснювалась робота по відпрацюванню суб’єктів господарювання віднесених до ризикової категорії</w:t>
            </w:r>
            <w:r w:rsidR="003C60DA">
              <w:rPr>
                <w:sz w:val="24"/>
                <w:szCs w:val="24"/>
              </w:rPr>
              <w:t>,</w:t>
            </w:r>
            <w:r w:rsidRPr="00F43875">
              <w:rPr>
                <w:sz w:val="24"/>
                <w:szCs w:val="24"/>
              </w:rPr>
              <w:t xml:space="preserve"> задіяних у формуванні схемного податкового кредиту та ланцюгів постачання </w:t>
            </w:r>
            <w:r w:rsidRPr="00F43875">
              <w:rPr>
                <w:sz w:val="24"/>
                <w:szCs w:val="24"/>
              </w:rPr>
              <w:lastRenderedPageBreak/>
              <w:t xml:space="preserve">товарів. Протягом </w:t>
            </w:r>
            <w:r>
              <w:rPr>
                <w:sz w:val="24"/>
                <w:szCs w:val="24"/>
              </w:rPr>
              <w:t>першого</w:t>
            </w:r>
            <w:r w:rsidRPr="00F43875">
              <w:rPr>
                <w:sz w:val="24"/>
                <w:szCs w:val="24"/>
              </w:rPr>
              <w:t xml:space="preserve"> півріччя 2021 забезпечено відпрацювання 62,8 млн. грн. схемного кредиту. За результатами проведеної роботи підтверджено схемного кредиту у сумі 6,4 млн.</w:t>
            </w:r>
            <w:r>
              <w:rPr>
                <w:sz w:val="24"/>
                <w:szCs w:val="24"/>
              </w:rPr>
              <w:t xml:space="preserve"> </w:t>
            </w:r>
            <w:r w:rsidRPr="00F43875">
              <w:rPr>
                <w:sz w:val="24"/>
                <w:szCs w:val="24"/>
              </w:rPr>
              <w:t xml:space="preserve">грн., зменшено залишок від’ємного значення </w:t>
            </w:r>
            <w:r>
              <w:rPr>
                <w:sz w:val="24"/>
                <w:szCs w:val="24"/>
              </w:rPr>
              <w:t>на</w:t>
            </w:r>
            <w:r w:rsidRPr="00F43875">
              <w:rPr>
                <w:sz w:val="24"/>
                <w:szCs w:val="24"/>
              </w:rPr>
              <w:t xml:space="preserve"> 3,1</w:t>
            </w:r>
            <w:r w:rsidR="003C60DA">
              <w:rPr>
                <w:sz w:val="24"/>
                <w:szCs w:val="24"/>
              </w:rPr>
              <w:t xml:space="preserve"> </w:t>
            </w:r>
            <w:r w:rsidRPr="00F43875">
              <w:rPr>
                <w:sz w:val="24"/>
                <w:szCs w:val="24"/>
              </w:rPr>
              <w:t>млн. грн., складено доповідні записки про відсутність підстав для проведення перевірок на суму 21,8 млн. грн., донараховано ПДВ у сумі 7,4 млн. грн. та узагальнено податкову інформацію при зміні ризикової категорії (встановлено транзитні операцій) на суму 31</w:t>
            </w:r>
            <w:r>
              <w:rPr>
                <w:sz w:val="24"/>
                <w:szCs w:val="24"/>
              </w:rPr>
              <w:t>,</w:t>
            </w:r>
            <w:r w:rsidRPr="00F43875">
              <w:rPr>
                <w:sz w:val="24"/>
                <w:szCs w:val="24"/>
              </w:rPr>
              <w:t>7</w:t>
            </w:r>
            <w:r>
              <w:rPr>
                <w:sz w:val="24"/>
                <w:szCs w:val="24"/>
              </w:rPr>
              <w:t xml:space="preserve"> </w:t>
            </w:r>
            <w:r w:rsidRPr="00F43875">
              <w:rPr>
                <w:sz w:val="24"/>
                <w:szCs w:val="24"/>
              </w:rPr>
              <w:t xml:space="preserve">млн. гривень. Донараховані суми </w:t>
            </w:r>
            <w:proofErr w:type="spellStart"/>
            <w:r w:rsidRPr="00F43875">
              <w:rPr>
                <w:sz w:val="24"/>
                <w:szCs w:val="24"/>
              </w:rPr>
              <w:t>оскаржуються</w:t>
            </w:r>
            <w:proofErr w:type="spellEnd"/>
            <w:r w:rsidRPr="00F43875">
              <w:rPr>
                <w:sz w:val="24"/>
                <w:szCs w:val="24"/>
              </w:rPr>
              <w:t xml:space="preserve"> в судовому порядку.</w:t>
            </w:r>
          </w:p>
        </w:tc>
      </w:tr>
      <w:tr w:rsidR="00775946" w:rsidRPr="00172451" w:rsidTr="005E73A1">
        <w:tc>
          <w:tcPr>
            <w:tcW w:w="905" w:type="dxa"/>
          </w:tcPr>
          <w:p w:rsidR="00775946" w:rsidRPr="00172451" w:rsidRDefault="00775946" w:rsidP="00172451">
            <w:pPr>
              <w:ind w:right="-108"/>
              <w:jc w:val="center"/>
              <w:rPr>
                <w:sz w:val="24"/>
                <w:szCs w:val="24"/>
              </w:rPr>
            </w:pPr>
            <w:r w:rsidRPr="00172451">
              <w:rPr>
                <w:sz w:val="24"/>
                <w:szCs w:val="24"/>
              </w:rPr>
              <w:lastRenderedPageBreak/>
              <w:t>1.17.</w:t>
            </w:r>
          </w:p>
        </w:tc>
        <w:tc>
          <w:tcPr>
            <w:tcW w:w="4378" w:type="dxa"/>
          </w:tcPr>
          <w:p w:rsidR="00775946" w:rsidRPr="00172451" w:rsidRDefault="00775946" w:rsidP="005C1464">
            <w:pPr>
              <w:widowControl w:val="0"/>
              <w:autoSpaceDE w:val="0"/>
              <w:autoSpaceDN w:val="0"/>
              <w:adjustRightInd w:val="0"/>
              <w:ind w:firstLine="432"/>
              <w:jc w:val="both"/>
              <w:rPr>
                <w:sz w:val="24"/>
                <w:szCs w:val="24"/>
              </w:rPr>
            </w:pPr>
            <w:r w:rsidRPr="00172451">
              <w:rPr>
                <w:sz w:val="24"/>
                <w:szCs w:val="24"/>
              </w:rPr>
              <w:t>Організація та контроль щодо забезпечення повноти нарахування та своєчасності сплати акцизного податку, у т. ч. з використанням системи електронного адміністрування реалізації пального відповідно до діючих ставок податку на підакцизні товари</w:t>
            </w:r>
          </w:p>
        </w:tc>
        <w:tc>
          <w:tcPr>
            <w:tcW w:w="2127" w:type="dxa"/>
          </w:tcPr>
          <w:p w:rsidR="00775946" w:rsidRPr="00172451" w:rsidRDefault="00775946" w:rsidP="00DB35B6">
            <w:pPr>
              <w:tabs>
                <w:tab w:val="left" w:pos="13320"/>
              </w:tabs>
              <w:jc w:val="center"/>
              <w:rPr>
                <w:sz w:val="24"/>
                <w:szCs w:val="24"/>
              </w:rPr>
            </w:pPr>
            <w:r w:rsidRPr="00172451">
              <w:rPr>
                <w:sz w:val="24"/>
                <w:szCs w:val="24"/>
              </w:rPr>
              <w:t>Управління контролю за підакцизними товарами</w:t>
            </w:r>
          </w:p>
        </w:tc>
        <w:tc>
          <w:tcPr>
            <w:tcW w:w="1476" w:type="dxa"/>
          </w:tcPr>
          <w:p w:rsidR="00775946" w:rsidRPr="00172451" w:rsidRDefault="00775946" w:rsidP="000E6AF3">
            <w:pPr>
              <w:tabs>
                <w:tab w:val="left" w:pos="13320"/>
              </w:tabs>
              <w:jc w:val="center"/>
              <w:rPr>
                <w:sz w:val="24"/>
                <w:szCs w:val="24"/>
              </w:rPr>
            </w:pPr>
            <w:r w:rsidRPr="00172451">
              <w:rPr>
                <w:sz w:val="24"/>
                <w:szCs w:val="24"/>
              </w:rPr>
              <w:t>Протягом півріччя</w:t>
            </w:r>
          </w:p>
        </w:tc>
        <w:tc>
          <w:tcPr>
            <w:tcW w:w="6178" w:type="dxa"/>
          </w:tcPr>
          <w:p w:rsidR="00775946" w:rsidRPr="00511CF0" w:rsidRDefault="00511CF0" w:rsidP="00511CF0">
            <w:pPr>
              <w:tabs>
                <w:tab w:val="left" w:pos="13320"/>
              </w:tabs>
              <w:ind w:firstLine="542"/>
              <w:jc w:val="both"/>
              <w:rPr>
                <w:sz w:val="24"/>
                <w:szCs w:val="24"/>
              </w:rPr>
            </w:pPr>
            <w:r w:rsidRPr="00511CF0">
              <w:rPr>
                <w:sz w:val="24"/>
                <w:szCs w:val="24"/>
              </w:rPr>
              <w:t>Забезпечено повноту нарахування та своєчасності сплати акцизного податку відповідно до діючих ставок податку на підакцизні товари, у обсягах не менших ніж, доведено відповідними наказами ДПС та ГУ ДПС. Індикатив</w:t>
            </w:r>
            <w:r>
              <w:rPr>
                <w:sz w:val="24"/>
                <w:szCs w:val="24"/>
              </w:rPr>
              <w:t xml:space="preserve"> надходжень акцизного податку до державного  бюджету </w:t>
            </w:r>
            <w:r w:rsidRPr="00511CF0">
              <w:rPr>
                <w:sz w:val="24"/>
                <w:szCs w:val="24"/>
              </w:rPr>
              <w:t>виконано на 177,2</w:t>
            </w:r>
            <w:r>
              <w:rPr>
                <w:sz w:val="24"/>
                <w:szCs w:val="24"/>
              </w:rPr>
              <w:t xml:space="preserve"> </w:t>
            </w:r>
            <w:proofErr w:type="spellStart"/>
            <w:r>
              <w:rPr>
                <w:sz w:val="24"/>
                <w:szCs w:val="24"/>
              </w:rPr>
              <w:t>відс</w:t>
            </w:r>
            <w:proofErr w:type="spellEnd"/>
            <w:r>
              <w:rPr>
                <w:sz w:val="24"/>
                <w:szCs w:val="24"/>
              </w:rPr>
              <w:t>.</w:t>
            </w:r>
            <w:r w:rsidRPr="00511CF0">
              <w:rPr>
                <w:sz w:val="24"/>
                <w:szCs w:val="24"/>
              </w:rPr>
              <w:t xml:space="preserve">, </w:t>
            </w:r>
            <w:r>
              <w:rPr>
                <w:sz w:val="24"/>
                <w:szCs w:val="24"/>
              </w:rPr>
              <w:t>до місцевих бюджетів - на</w:t>
            </w:r>
            <w:r w:rsidRPr="00511CF0">
              <w:rPr>
                <w:sz w:val="24"/>
                <w:szCs w:val="24"/>
              </w:rPr>
              <w:t xml:space="preserve"> 11</w:t>
            </w:r>
            <w:r w:rsidRPr="00511CF0">
              <w:rPr>
                <w:sz w:val="24"/>
                <w:szCs w:val="24"/>
                <w:lang w:val="ru-RU"/>
              </w:rPr>
              <w:t>4</w:t>
            </w:r>
            <w:r w:rsidRPr="00511CF0">
              <w:rPr>
                <w:sz w:val="24"/>
                <w:szCs w:val="24"/>
              </w:rPr>
              <w:t>,9</w:t>
            </w:r>
            <w:r>
              <w:rPr>
                <w:sz w:val="24"/>
                <w:szCs w:val="24"/>
              </w:rPr>
              <w:t xml:space="preserve"> відсотка.</w:t>
            </w:r>
          </w:p>
        </w:tc>
      </w:tr>
      <w:tr w:rsidR="00775946" w:rsidRPr="00172451" w:rsidTr="005E73A1">
        <w:tc>
          <w:tcPr>
            <w:tcW w:w="905" w:type="dxa"/>
          </w:tcPr>
          <w:p w:rsidR="00775946" w:rsidRPr="00172451" w:rsidRDefault="00775946" w:rsidP="00172451">
            <w:pPr>
              <w:ind w:right="-108"/>
              <w:jc w:val="center"/>
              <w:rPr>
                <w:sz w:val="24"/>
                <w:szCs w:val="24"/>
              </w:rPr>
            </w:pPr>
            <w:r w:rsidRPr="00172451">
              <w:rPr>
                <w:sz w:val="24"/>
                <w:szCs w:val="24"/>
              </w:rPr>
              <w:t>1.18.</w:t>
            </w:r>
          </w:p>
        </w:tc>
        <w:tc>
          <w:tcPr>
            <w:tcW w:w="4378" w:type="dxa"/>
          </w:tcPr>
          <w:p w:rsidR="00775946" w:rsidRPr="00172451" w:rsidRDefault="00775946" w:rsidP="00FF7AE9">
            <w:pPr>
              <w:ind w:right="22" w:firstLine="432"/>
              <w:jc w:val="both"/>
              <w:rPr>
                <w:sz w:val="24"/>
                <w:szCs w:val="24"/>
              </w:rPr>
            </w:pPr>
            <w:r w:rsidRPr="00172451">
              <w:rPr>
                <w:sz w:val="24"/>
                <w:szCs w:val="24"/>
              </w:rPr>
              <w:t>Організація роботи щодо забезпечення контролю за правильністю обчислення, своєчасністю і повнотою нарахування та сплати до бюджету рентної плати, місцевих податків (єдиного податку з юридичних осіб, податку на майно в частині плати за землю), місцевих зборів</w:t>
            </w:r>
          </w:p>
        </w:tc>
        <w:tc>
          <w:tcPr>
            <w:tcW w:w="2127" w:type="dxa"/>
          </w:tcPr>
          <w:p w:rsidR="00775946" w:rsidRPr="00172451" w:rsidRDefault="00775946" w:rsidP="001D5D49">
            <w:pPr>
              <w:widowControl w:val="0"/>
              <w:autoSpaceDE w:val="0"/>
              <w:autoSpaceDN w:val="0"/>
              <w:adjustRightInd w:val="0"/>
              <w:jc w:val="center"/>
              <w:rPr>
                <w:sz w:val="24"/>
                <w:szCs w:val="24"/>
              </w:rPr>
            </w:pPr>
            <w:r w:rsidRPr="00172451">
              <w:rPr>
                <w:sz w:val="24"/>
                <w:szCs w:val="24"/>
              </w:rPr>
              <w:t>Управління податкового адміністрування юридичних осіб</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0A7C3E" w:rsidRPr="000A7C3E" w:rsidRDefault="000A7C3E" w:rsidP="000A7C3E">
            <w:pPr>
              <w:ind w:firstLine="540"/>
              <w:jc w:val="both"/>
              <w:rPr>
                <w:sz w:val="24"/>
                <w:szCs w:val="24"/>
              </w:rPr>
            </w:pPr>
            <w:r w:rsidRPr="000A7C3E">
              <w:rPr>
                <w:sz w:val="24"/>
                <w:szCs w:val="24"/>
              </w:rPr>
              <w:t>З метою забезпечення контролю за правильністю обчислення, своєчасністю і повнотою сплати рентної плати, екологічного податку та податку на майно в частині плати за землю до бюджету скоординовано роботу з Житомирським обласним управлінням лісомисливського господарства, обласним комунальним підприємством «</w:t>
            </w:r>
            <w:proofErr w:type="spellStart"/>
            <w:r w:rsidRPr="000A7C3E">
              <w:rPr>
                <w:sz w:val="24"/>
                <w:szCs w:val="24"/>
              </w:rPr>
              <w:t>Житомироблагроліс</w:t>
            </w:r>
            <w:proofErr w:type="spellEnd"/>
            <w:r w:rsidRPr="000A7C3E">
              <w:rPr>
                <w:sz w:val="24"/>
                <w:szCs w:val="24"/>
              </w:rPr>
              <w:t xml:space="preserve">», Державною службою геології та надр України, Управлінням екології та природних ресурсів Житомирської ОДА, Державною екологічною інспекцією Поліського округу, сектором Державного агентства водних ресурсів у Житомирській області, ГУ </w:t>
            </w:r>
            <w:proofErr w:type="spellStart"/>
            <w:r w:rsidRPr="000A7C3E">
              <w:rPr>
                <w:sz w:val="24"/>
                <w:szCs w:val="24"/>
              </w:rPr>
              <w:t>Держгеокадастру</w:t>
            </w:r>
            <w:proofErr w:type="spellEnd"/>
            <w:r w:rsidRPr="000A7C3E">
              <w:rPr>
                <w:sz w:val="24"/>
                <w:szCs w:val="24"/>
              </w:rPr>
              <w:t xml:space="preserve"> у Житомирській області,  територіальними громадами та іншими установами та організаціями щодо обміну інформацією необхідною для обрахування бази оподаткування по закріплених </w:t>
            </w:r>
            <w:r w:rsidRPr="000A7C3E">
              <w:rPr>
                <w:sz w:val="24"/>
                <w:szCs w:val="24"/>
              </w:rPr>
              <w:lastRenderedPageBreak/>
              <w:t>платежах.</w:t>
            </w:r>
          </w:p>
          <w:p w:rsidR="000A7C3E" w:rsidRPr="000A7C3E" w:rsidRDefault="000A7C3E" w:rsidP="000A7C3E">
            <w:pPr>
              <w:ind w:firstLine="540"/>
              <w:jc w:val="both"/>
              <w:rPr>
                <w:sz w:val="24"/>
                <w:szCs w:val="24"/>
              </w:rPr>
            </w:pPr>
            <w:r w:rsidRPr="000A7C3E">
              <w:rPr>
                <w:sz w:val="24"/>
                <w:szCs w:val="24"/>
              </w:rPr>
              <w:t xml:space="preserve">Проведено аналіз за січень - червень 2021 року по суб’єктах господарювання щодо правильності обчислення, своєчасності і повноти сплати до бюджету   податку на майно в частині плати за землю, податку на нерухоме майно, транспортного та туристичного податків. Забезпечено проведення звірок з  територіальними громадами щодо повноти обліку платників податків, які декларують плату за землю, оподатковуваних площ земельних ділянок, а також повноти нарахування і сплати ними плати за землю. </w:t>
            </w:r>
          </w:p>
          <w:p w:rsidR="000A7C3E" w:rsidRPr="000A7C3E" w:rsidRDefault="000A7C3E" w:rsidP="000A7C3E">
            <w:pPr>
              <w:ind w:firstLine="540"/>
              <w:jc w:val="both"/>
              <w:rPr>
                <w:sz w:val="24"/>
                <w:szCs w:val="24"/>
              </w:rPr>
            </w:pPr>
            <w:r w:rsidRPr="000A7C3E">
              <w:rPr>
                <w:sz w:val="24"/>
                <w:szCs w:val="24"/>
              </w:rPr>
              <w:t xml:space="preserve">В результаті проведеної роботи забезпечено надходження до місцевих бюджетів плати за землю      319,1 млн. грн. (доведені показники виконано на                 105,8 </w:t>
            </w:r>
            <w:proofErr w:type="spellStart"/>
            <w:r w:rsidRPr="000A7C3E">
              <w:rPr>
                <w:sz w:val="24"/>
                <w:szCs w:val="24"/>
              </w:rPr>
              <w:t>відс</w:t>
            </w:r>
            <w:proofErr w:type="spellEnd"/>
            <w:r w:rsidRPr="000A7C3E">
              <w:rPr>
                <w:sz w:val="24"/>
                <w:szCs w:val="24"/>
              </w:rPr>
              <w:t xml:space="preserve">.), податку на нерухоме майно – 51,7 млн. грн. (124,7 </w:t>
            </w:r>
            <w:proofErr w:type="spellStart"/>
            <w:r w:rsidRPr="000A7C3E">
              <w:rPr>
                <w:sz w:val="24"/>
                <w:szCs w:val="24"/>
              </w:rPr>
              <w:t>відс</w:t>
            </w:r>
            <w:proofErr w:type="spellEnd"/>
            <w:r w:rsidRPr="000A7C3E">
              <w:rPr>
                <w:sz w:val="24"/>
                <w:szCs w:val="24"/>
              </w:rPr>
              <w:t>.), транспортного податку та туристичного податку 0,9 млн. грн.</w:t>
            </w:r>
            <w:r w:rsidR="004C0DFD">
              <w:rPr>
                <w:sz w:val="24"/>
                <w:szCs w:val="24"/>
              </w:rPr>
              <w:t xml:space="preserve"> </w:t>
            </w:r>
            <w:r w:rsidRPr="000A7C3E">
              <w:rPr>
                <w:sz w:val="24"/>
                <w:szCs w:val="24"/>
              </w:rPr>
              <w:t>(111,1 відсотка).</w:t>
            </w:r>
          </w:p>
          <w:p w:rsidR="000A7C3E" w:rsidRPr="000A7C3E" w:rsidRDefault="000A7C3E" w:rsidP="000A7C3E">
            <w:pPr>
              <w:ind w:firstLine="540"/>
              <w:jc w:val="both"/>
              <w:rPr>
                <w:sz w:val="24"/>
                <w:szCs w:val="24"/>
              </w:rPr>
            </w:pPr>
            <w:r w:rsidRPr="000A7C3E">
              <w:rPr>
                <w:sz w:val="24"/>
                <w:szCs w:val="24"/>
              </w:rPr>
              <w:t xml:space="preserve">Проведено аналіз суб’єктів господарювання, які в установленому порядку отримали спеціальні дозволи на користування надрами з метою  повноти залучення до оподаткування. Проведено звірки обсягів підземної води, які задекларовані у розрахунках з рентної плати за спеціальне використання води за ІV </w:t>
            </w:r>
            <w:r>
              <w:rPr>
                <w:sz w:val="24"/>
                <w:szCs w:val="24"/>
              </w:rPr>
              <w:t xml:space="preserve">квартал </w:t>
            </w:r>
            <w:r w:rsidRPr="000A7C3E">
              <w:rPr>
                <w:sz w:val="24"/>
                <w:szCs w:val="24"/>
              </w:rPr>
              <w:t xml:space="preserve">2020 та І </w:t>
            </w:r>
            <w:r>
              <w:rPr>
                <w:sz w:val="24"/>
                <w:szCs w:val="24"/>
              </w:rPr>
              <w:t>квартал</w:t>
            </w:r>
            <w:r w:rsidRPr="000A7C3E">
              <w:rPr>
                <w:sz w:val="24"/>
                <w:szCs w:val="24"/>
              </w:rPr>
              <w:t xml:space="preserve"> 2021</w:t>
            </w:r>
            <w:r>
              <w:rPr>
                <w:sz w:val="24"/>
                <w:szCs w:val="24"/>
              </w:rPr>
              <w:t xml:space="preserve"> року</w:t>
            </w:r>
            <w:r w:rsidRPr="000A7C3E">
              <w:rPr>
                <w:sz w:val="24"/>
                <w:szCs w:val="24"/>
              </w:rPr>
              <w:t>, з обсягами підземної води, зазначеними у розрахунках з рентної плати за користування надрами для видобування корисних копалин за відповідні періоди.</w:t>
            </w:r>
          </w:p>
          <w:p w:rsidR="000A7C3E" w:rsidRPr="000A7C3E" w:rsidRDefault="000A7C3E" w:rsidP="000A7C3E">
            <w:pPr>
              <w:ind w:firstLine="540"/>
              <w:jc w:val="both"/>
              <w:rPr>
                <w:sz w:val="24"/>
                <w:szCs w:val="24"/>
              </w:rPr>
            </w:pPr>
            <w:r w:rsidRPr="000A7C3E">
              <w:rPr>
                <w:sz w:val="24"/>
                <w:szCs w:val="24"/>
              </w:rPr>
              <w:t xml:space="preserve">В результаті проведеної роботи забезпечено надходження: </w:t>
            </w:r>
          </w:p>
          <w:p w:rsidR="000A7C3E" w:rsidRPr="000A7C3E" w:rsidRDefault="000A7C3E" w:rsidP="000A7C3E">
            <w:pPr>
              <w:ind w:firstLine="540"/>
              <w:jc w:val="both"/>
              <w:rPr>
                <w:sz w:val="24"/>
                <w:szCs w:val="24"/>
              </w:rPr>
            </w:pPr>
            <w:r w:rsidRPr="000A7C3E">
              <w:rPr>
                <w:sz w:val="24"/>
                <w:szCs w:val="24"/>
              </w:rPr>
              <w:t xml:space="preserve">- рентної плати за користування надрами у сумі </w:t>
            </w:r>
            <w:r>
              <w:rPr>
                <w:sz w:val="24"/>
                <w:szCs w:val="24"/>
              </w:rPr>
              <w:t xml:space="preserve"> </w:t>
            </w:r>
            <w:r w:rsidRPr="000A7C3E">
              <w:rPr>
                <w:sz w:val="24"/>
                <w:szCs w:val="24"/>
              </w:rPr>
              <w:t>93,4 млн. грн., що на 24,1 млн.</w:t>
            </w:r>
            <w:r>
              <w:rPr>
                <w:sz w:val="24"/>
                <w:szCs w:val="24"/>
              </w:rPr>
              <w:t xml:space="preserve"> </w:t>
            </w:r>
            <w:r w:rsidRPr="000A7C3E">
              <w:rPr>
                <w:sz w:val="24"/>
                <w:szCs w:val="24"/>
              </w:rPr>
              <w:t>грн. більше відповідного періоду минулого року;</w:t>
            </w:r>
          </w:p>
          <w:p w:rsidR="000A7C3E" w:rsidRPr="000A7C3E" w:rsidRDefault="000A7C3E" w:rsidP="000A7C3E">
            <w:pPr>
              <w:ind w:firstLine="540"/>
              <w:jc w:val="both"/>
              <w:rPr>
                <w:sz w:val="24"/>
                <w:szCs w:val="24"/>
              </w:rPr>
            </w:pPr>
            <w:r w:rsidRPr="000A7C3E">
              <w:rPr>
                <w:sz w:val="24"/>
                <w:szCs w:val="24"/>
              </w:rPr>
              <w:t>- рентної плати за спеціальне використання лісових ресурсів до зведеного бюджету у сумі 144,2 млн. грн., що на 15,3 млн.</w:t>
            </w:r>
            <w:r>
              <w:rPr>
                <w:sz w:val="24"/>
                <w:szCs w:val="24"/>
              </w:rPr>
              <w:t xml:space="preserve"> </w:t>
            </w:r>
            <w:proofErr w:type="spellStart"/>
            <w:r w:rsidRPr="000A7C3E">
              <w:rPr>
                <w:sz w:val="24"/>
                <w:szCs w:val="24"/>
              </w:rPr>
              <w:t>грн</w:t>
            </w:r>
            <w:proofErr w:type="spellEnd"/>
            <w:r w:rsidRPr="000A7C3E">
              <w:rPr>
                <w:sz w:val="24"/>
                <w:szCs w:val="24"/>
              </w:rPr>
              <w:t xml:space="preserve"> більше відповідного періоду минулого </w:t>
            </w:r>
            <w:r w:rsidRPr="000A7C3E">
              <w:rPr>
                <w:sz w:val="24"/>
                <w:szCs w:val="24"/>
              </w:rPr>
              <w:lastRenderedPageBreak/>
              <w:t>року</w:t>
            </w:r>
            <w:r>
              <w:rPr>
                <w:sz w:val="24"/>
                <w:szCs w:val="24"/>
              </w:rPr>
              <w:t>;</w:t>
            </w:r>
          </w:p>
          <w:p w:rsidR="000A7C3E" w:rsidRPr="000A7C3E" w:rsidRDefault="000A7C3E" w:rsidP="000A7C3E">
            <w:pPr>
              <w:ind w:firstLine="540"/>
              <w:jc w:val="both"/>
              <w:rPr>
                <w:sz w:val="24"/>
                <w:szCs w:val="24"/>
              </w:rPr>
            </w:pPr>
            <w:r w:rsidRPr="000A7C3E">
              <w:rPr>
                <w:sz w:val="24"/>
                <w:szCs w:val="24"/>
              </w:rPr>
              <w:t>- рентної плати за спеціальне використання води у сумі 99,2 млн. грн., що на 5,8 млн.</w:t>
            </w:r>
            <w:r>
              <w:rPr>
                <w:sz w:val="24"/>
                <w:szCs w:val="24"/>
              </w:rPr>
              <w:t xml:space="preserve"> </w:t>
            </w:r>
            <w:r w:rsidRPr="000A7C3E">
              <w:rPr>
                <w:sz w:val="24"/>
                <w:szCs w:val="24"/>
              </w:rPr>
              <w:t>грн. більше відповідного періоду минулого року</w:t>
            </w:r>
            <w:r>
              <w:rPr>
                <w:sz w:val="24"/>
                <w:szCs w:val="24"/>
              </w:rPr>
              <w:t>.</w:t>
            </w:r>
          </w:p>
          <w:p w:rsidR="000A7C3E" w:rsidRPr="000A7C3E" w:rsidRDefault="000A7C3E" w:rsidP="000A7C3E">
            <w:pPr>
              <w:pStyle w:val="a9"/>
              <w:widowControl w:val="0"/>
              <w:ind w:left="23" w:right="40" w:firstLine="540"/>
              <w:jc w:val="both"/>
              <w:rPr>
                <w:b w:val="0"/>
                <w:i w:val="0"/>
                <w:szCs w:val="24"/>
              </w:rPr>
            </w:pPr>
            <w:r w:rsidRPr="000A7C3E">
              <w:rPr>
                <w:b w:val="0"/>
                <w:i w:val="0"/>
                <w:szCs w:val="24"/>
              </w:rPr>
              <w:t>Забезпечено опрацювання переліку суб’єктів господарювання, яким видано ліцензії на право користування радіочастотним ресурсом. Внаслідок проведеної роботи, всі суб’єкти залучені до оподаткування.</w:t>
            </w:r>
            <w:r>
              <w:rPr>
                <w:b w:val="0"/>
                <w:i w:val="0"/>
                <w:szCs w:val="24"/>
              </w:rPr>
              <w:t xml:space="preserve"> З</w:t>
            </w:r>
            <w:r w:rsidRPr="000A7C3E">
              <w:rPr>
                <w:b w:val="0"/>
                <w:i w:val="0"/>
                <w:szCs w:val="24"/>
              </w:rPr>
              <w:t xml:space="preserve">абезпечено надходження рентної плати за користування радіочастотним ресурсом у сумі </w:t>
            </w:r>
            <w:r>
              <w:rPr>
                <w:b w:val="0"/>
                <w:i w:val="0"/>
                <w:szCs w:val="24"/>
              </w:rPr>
              <w:t xml:space="preserve">                   </w:t>
            </w:r>
            <w:r w:rsidRPr="000A7C3E">
              <w:rPr>
                <w:b w:val="0"/>
                <w:i w:val="0"/>
                <w:szCs w:val="24"/>
              </w:rPr>
              <w:t>0,2 млн.</w:t>
            </w:r>
            <w:r>
              <w:rPr>
                <w:b w:val="0"/>
                <w:i w:val="0"/>
                <w:szCs w:val="24"/>
              </w:rPr>
              <w:t xml:space="preserve"> </w:t>
            </w:r>
            <w:r w:rsidRPr="000A7C3E">
              <w:rPr>
                <w:b w:val="0"/>
                <w:i w:val="0"/>
                <w:szCs w:val="24"/>
              </w:rPr>
              <w:t>грн., що на рівні минулого року.</w:t>
            </w:r>
          </w:p>
          <w:p w:rsidR="00775946" w:rsidRPr="000A7C3E" w:rsidRDefault="000A7C3E" w:rsidP="000A7C3E">
            <w:pPr>
              <w:ind w:firstLine="540"/>
              <w:jc w:val="both"/>
              <w:rPr>
                <w:sz w:val="24"/>
                <w:szCs w:val="24"/>
              </w:rPr>
            </w:pPr>
            <w:r w:rsidRPr="000A7C3E">
              <w:rPr>
                <w:sz w:val="24"/>
                <w:szCs w:val="24"/>
              </w:rPr>
              <w:t xml:space="preserve">Проведено аналіз суб’єктів господарювання, які в установленому порядку отримали дозволи на викиди забруднюючих речовин в атмосферне повітря  стаціонарними джерелами. В результаті вжитих заходів забезпечено надходження екологічного податку </w:t>
            </w:r>
            <w:r w:rsidR="004C0DFD">
              <w:rPr>
                <w:sz w:val="24"/>
                <w:szCs w:val="24"/>
              </w:rPr>
              <w:t xml:space="preserve">у </w:t>
            </w:r>
            <w:r w:rsidRPr="000A7C3E">
              <w:rPr>
                <w:sz w:val="24"/>
                <w:szCs w:val="24"/>
              </w:rPr>
              <w:t xml:space="preserve">сумі </w:t>
            </w:r>
            <w:r>
              <w:rPr>
                <w:sz w:val="24"/>
                <w:szCs w:val="24"/>
              </w:rPr>
              <w:t xml:space="preserve">   </w:t>
            </w:r>
            <w:r w:rsidRPr="000A7C3E">
              <w:rPr>
                <w:sz w:val="24"/>
                <w:szCs w:val="24"/>
              </w:rPr>
              <w:t>16,7 млн.</w:t>
            </w:r>
            <w:r>
              <w:rPr>
                <w:sz w:val="24"/>
                <w:szCs w:val="24"/>
              </w:rPr>
              <w:t xml:space="preserve"> </w:t>
            </w:r>
            <w:r w:rsidRPr="000A7C3E">
              <w:rPr>
                <w:sz w:val="24"/>
                <w:szCs w:val="24"/>
              </w:rPr>
              <w:t>грн., що на 2,4 млн.</w:t>
            </w:r>
            <w:r>
              <w:rPr>
                <w:sz w:val="24"/>
                <w:szCs w:val="24"/>
              </w:rPr>
              <w:t xml:space="preserve"> </w:t>
            </w:r>
            <w:r w:rsidRPr="000A7C3E">
              <w:rPr>
                <w:sz w:val="24"/>
                <w:szCs w:val="24"/>
              </w:rPr>
              <w:t>грн. більше відповідного періоду минулого рок</w:t>
            </w:r>
            <w:r>
              <w:rPr>
                <w:sz w:val="24"/>
                <w:szCs w:val="24"/>
              </w:rPr>
              <w:t>у.</w:t>
            </w:r>
          </w:p>
        </w:tc>
      </w:tr>
      <w:tr w:rsidR="00775946" w:rsidRPr="00172451" w:rsidTr="005E73A1">
        <w:tc>
          <w:tcPr>
            <w:tcW w:w="905" w:type="dxa"/>
          </w:tcPr>
          <w:p w:rsidR="00775946" w:rsidRPr="00172451" w:rsidRDefault="00775946" w:rsidP="00172451">
            <w:pPr>
              <w:ind w:right="-108"/>
              <w:jc w:val="center"/>
              <w:rPr>
                <w:sz w:val="24"/>
                <w:szCs w:val="24"/>
              </w:rPr>
            </w:pPr>
            <w:r w:rsidRPr="00172451">
              <w:rPr>
                <w:sz w:val="24"/>
                <w:szCs w:val="24"/>
              </w:rPr>
              <w:lastRenderedPageBreak/>
              <w:t>1.19.</w:t>
            </w:r>
          </w:p>
        </w:tc>
        <w:tc>
          <w:tcPr>
            <w:tcW w:w="4378" w:type="dxa"/>
          </w:tcPr>
          <w:p w:rsidR="00775946" w:rsidRPr="00172451" w:rsidRDefault="00775946" w:rsidP="0016585F">
            <w:pPr>
              <w:ind w:firstLine="432"/>
              <w:jc w:val="both"/>
              <w:rPr>
                <w:sz w:val="24"/>
                <w:szCs w:val="24"/>
              </w:rPr>
            </w:pPr>
            <w:r w:rsidRPr="00172451">
              <w:rPr>
                <w:sz w:val="24"/>
                <w:szCs w:val="24"/>
              </w:rPr>
              <w:t xml:space="preserve">Організація та координація роботи щодо: </w:t>
            </w:r>
          </w:p>
        </w:tc>
        <w:tc>
          <w:tcPr>
            <w:tcW w:w="2127" w:type="dxa"/>
          </w:tcPr>
          <w:p w:rsidR="00775946" w:rsidRPr="00172451" w:rsidRDefault="00775946" w:rsidP="000E6AF3">
            <w:pPr>
              <w:jc w:val="center"/>
              <w:rPr>
                <w:sz w:val="24"/>
                <w:szCs w:val="24"/>
              </w:rPr>
            </w:pPr>
          </w:p>
        </w:tc>
        <w:tc>
          <w:tcPr>
            <w:tcW w:w="1476" w:type="dxa"/>
          </w:tcPr>
          <w:p w:rsidR="00775946" w:rsidRPr="00172451" w:rsidRDefault="00775946" w:rsidP="000E6AF3">
            <w:pPr>
              <w:jc w:val="center"/>
              <w:rPr>
                <w:sz w:val="24"/>
                <w:szCs w:val="24"/>
              </w:rPr>
            </w:pPr>
          </w:p>
        </w:tc>
        <w:tc>
          <w:tcPr>
            <w:tcW w:w="6178" w:type="dxa"/>
          </w:tcPr>
          <w:p w:rsidR="00775946" w:rsidRPr="00172451" w:rsidRDefault="00775946" w:rsidP="000E6AF3">
            <w:pPr>
              <w:jc w:val="center"/>
              <w:rPr>
                <w:sz w:val="24"/>
                <w:szCs w:val="24"/>
              </w:rPr>
            </w:pPr>
          </w:p>
        </w:tc>
      </w:tr>
      <w:tr w:rsidR="00775946" w:rsidRPr="00172451" w:rsidTr="005E73A1">
        <w:tc>
          <w:tcPr>
            <w:tcW w:w="905" w:type="dxa"/>
          </w:tcPr>
          <w:p w:rsidR="00775946" w:rsidRPr="00172451" w:rsidRDefault="00775946" w:rsidP="00172451">
            <w:pPr>
              <w:ind w:right="-108"/>
              <w:jc w:val="center"/>
              <w:rPr>
                <w:sz w:val="24"/>
                <w:szCs w:val="24"/>
              </w:rPr>
            </w:pPr>
            <w:r w:rsidRPr="00172451">
              <w:rPr>
                <w:sz w:val="24"/>
                <w:szCs w:val="24"/>
              </w:rPr>
              <w:t>1.19.1.</w:t>
            </w:r>
          </w:p>
        </w:tc>
        <w:tc>
          <w:tcPr>
            <w:tcW w:w="4378" w:type="dxa"/>
          </w:tcPr>
          <w:p w:rsidR="00775946" w:rsidRPr="00172451" w:rsidRDefault="00775946" w:rsidP="0016585F">
            <w:pPr>
              <w:ind w:firstLine="432"/>
              <w:jc w:val="both"/>
              <w:rPr>
                <w:sz w:val="24"/>
                <w:szCs w:val="24"/>
              </w:rPr>
            </w:pPr>
            <w:r w:rsidRPr="00172451">
              <w:rPr>
                <w:sz w:val="24"/>
                <w:szCs w:val="24"/>
              </w:rPr>
              <w:t xml:space="preserve">підвищення рівня сплати податків </w:t>
            </w:r>
            <w:proofErr w:type="spellStart"/>
            <w:r w:rsidRPr="00172451">
              <w:rPr>
                <w:sz w:val="24"/>
                <w:szCs w:val="24"/>
              </w:rPr>
              <w:t>самозайнятими</w:t>
            </w:r>
            <w:proofErr w:type="spellEnd"/>
            <w:r w:rsidRPr="00172451">
              <w:rPr>
                <w:sz w:val="24"/>
                <w:szCs w:val="24"/>
              </w:rPr>
              <w:t xml:space="preserve"> особами, які перебувають на загальній системі оподаткування та сплачують незначні суми податку на доходи фізичних осіб</w:t>
            </w:r>
          </w:p>
        </w:tc>
        <w:tc>
          <w:tcPr>
            <w:tcW w:w="2127" w:type="dxa"/>
          </w:tcPr>
          <w:p w:rsidR="00775946" w:rsidRPr="00172451" w:rsidRDefault="00775946" w:rsidP="004B422D">
            <w:pPr>
              <w:jc w:val="center"/>
              <w:rPr>
                <w:sz w:val="24"/>
                <w:szCs w:val="24"/>
              </w:rPr>
            </w:pPr>
            <w:r w:rsidRPr="00172451">
              <w:rPr>
                <w:sz w:val="24"/>
                <w:szCs w:val="24"/>
              </w:rPr>
              <w:t xml:space="preserve">Управління </w:t>
            </w:r>
            <w:r w:rsidRPr="00172451">
              <w:rPr>
                <w:sz w:val="24"/>
                <w:szCs w:val="24"/>
                <w:lang w:eastAsia="uk-UA"/>
              </w:rPr>
              <w:t>податкового адміністрування фізичних осіб</w:t>
            </w:r>
          </w:p>
        </w:tc>
        <w:tc>
          <w:tcPr>
            <w:tcW w:w="1476" w:type="dxa"/>
          </w:tcPr>
          <w:p w:rsidR="00775946" w:rsidRPr="00172451" w:rsidRDefault="00775946" w:rsidP="004B422D">
            <w:pPr>
              <w:jc w:val="center"/>
              <w:rPr>
                <w:sz w:val="24"/>
                <w:szCs w:val="24"/>
              </w:rPr>
            </w:pPr>
            <w:r w:rsidRPr="00172451">
              <w:rPr>
                <w:sz w:val="24"/>
                <w:szCs w:val="24"/>
              </w:rPr>
              <w:t>Протягом півріччя</w:t>
            </w:r>
          </w:p>
        </w:tc>
        <w:tc>
          <w:tcPr>
            <w:tcW w:w="6178" w:type="dxa"/>
          </w:tcPr>
          <w:p w:rsidR="00775946" w:rsidRPr="00BC56B2" w:rsidRDefault="00775946" w:rsidP="00BC56B2">
            <w:pPr>
              <w:ind w:right="5" w:firstLine="542"/>
              <w:jc w:val="both"/>
              <w:rPr>
                <w:sz w:val="24"/>
                <w:szCs w:val="24"/>
              </w:rPr>
            </w:pPr>
            <w:r w:rsidRPr="00BC56B2">
              <w:rPr>
                <w:sz w:val="24"/>
                <w:szCs w:val="24"/>
              </w:rPr>
              <w:t xml:space="preserve">З метою підвищення рівня сплати податків </w:t>
            </w:r>
            <w:proofErr w:type="spellStart"/>
            <w:r w:rsidRPr="00BC56B2">
              <w:rPr>
                <w:sz w:val="24"/>
                <w:szCs w:val="24"/>
              </w:rPr>
              <w:t>самозайнятими</w:t>
            </w:r>
            <w:proofErr w:type="spellEnd"/>
            <w:r w:rsidRPr="00BC56B2">
              <w:rPr>
                <w:sz w:val="24"/>
                <w:szCs w:val="24"/>
              </w:rPr>
              <w:t xml:space="preserve"> особами, які перебувають на загальній системі оподаткування, вжито ряд заходів (співбесіди з керівниками підприємств, установ, організацій, телефонні співбесіди), за результатами яких від фізичних осіб - підприємців, які перебувають на загальній системі оподаткування з початку 2021 року у порівнянні з аналогічним періодом минулого року додатково надійшло 423,0 тис. гривень.</w:t>
            </w:r>
          </w:p>
        </w:tc>
      </w:tr>
      <w:tr w:rsidR="00775946" w:rsidRPr="00172451" w:rsidTr="005E73A1">
        <w:tc>
          <w:tcPr>
            <w:tcW w:w="905" w:type="dxa"/>
          </w:tcPr>
          <w:p w:rsidR="00775946" w:rsidRPr="00172451" w:rsidRDefault="00775946" w:rsidP="00172451">
            <w:pPr>
              <w:ind w:right="-108"/>
              <w:jc w:val="center"/>
              <w:rPr>
                <w:sz w:val="24"/>
                <w:szCs w:val="24"/>
              </w:rPr>
            </w:pPr>
            <w:r w:rsidRPr="00172451">
              <w:rPr>
                <w:sz w:val="24"/>
                <w:szCs w:val="24"/>
              </w:rPr>
              <w:t>1.19.2.</w:t>
            </w:r>
          </w:p>
        </w:tc>
        <w:tc>
          <w:tcPr>
            <w:tcW w:w="4378" w:type="dxa"/>
          </w:tcPr>
          <w:p w:rsidR="00775946" w:rsidRPr="00172451" w:rsidRDefault="00775946" w:rsidP="004B422D">
            <w:pPr>
              <w:ind w:firstLine="432"/>
              <w:jc w:val="both"/>
              <w:rPr>
                <w:sz w:val="24"/>
                <w:szCs w:val="24"/>
              </w:rPr>
            </w:pPr>
            <w:r w:rsidRPr="00172451">
              <w:rPr>
                <w:sz w:val="24"/>
                <w:szCs w:val="24"/>
              </w:rPr>
              <w:t xml:space="preserve">забезпечення контролю за своєчасністю, достовірністю, повнотою нарахування та сплати податку на доходи фізичних осіб, єдиного внеску, військового збору, місцевих податків </w:t>
            </w:r>
            <w:r w:rsidRPr="00172451">
              <w:rPr>
                <w:sz w:val="24"/>
                <w:szCs w:val="24"/>
              </w:rPr>
              <w:lastRenderedPageBreak/>
              <w:t xml:space="preserve">(податку на майно, єдиного податку), місцевих зборів з фізичних осіб </w:t>
            </w:r>
          </w:p>
        </w:tc>
        <w:tc>
          <w:tcPr>
            <w:tcW w:w="2127" w:type="dxa"/>
          </w:tcPr>
          <w:p w:rsidR="00775946" w:rsidRPr="00172451" w:rsidRDefault="00775946" w:rsidP="004B422D">
            <w:pPr>
              <w:jc w:val="center"/>
              <w:rPr>
                <w:sz w:val="24"/>
                <w:szCs w:val="24"/>
              </w:rPr>
            </w:pPr>
            <w:r w:rsidRPr="00172451">
              <w:rPr>
                <w:sz w:val="24"/>
                <w:szCs w:val="24"/>
              </w:rPr>
              <w:lastRenderedPageBreak/>
              <w:t xml:space="preserve">Управління </w:t>
            </w:r>
            <w:r w:rsidRPr="00172451">
              <w:rPr>
                <w:sz w:val="24"/>
                <w:szCs w:val="24"/>
                <w:lang w:eastAsia="uk-UA"/>
              </w:rPr>
              <w:t>податкового адміністрування фізичних осіб</w:t>
            </w:r>
          </w:p>
        </w:tc>
        <w:tc>
          <w:tcPr>
            <w:tcW w:w="1476" w:type="dxa"/>
          </w:tcPr>
          <w:p w:rsidR="00775946" w:rsidRPr="00172451" w:rsidRDefault="00775946" w:rsidP="004B422D">
            <w:pPr>
              <w:jc w:val="center"/>
              <w:rPr>
                <w:sz w:val="24"/>
                <w:szCs w:val="24"/>
              </w:rPr>
            </w:pPr>
            <w:r w:rsidRPr="00172451">
              <w:rPr>
                <w:sz w:val="24"/>
                <w:szCs w:val="24"/>
              </w:rPr>
              <w:t>Протягом півріччя</w:t>
            </w:r>
          </w:p>
        </w:tc>
        <w:tc>
          <w:tcPr>
            <w:tcW w:w="6178" w:type="dxa"/>
          </w:tcPr>
          <w:p w:rsidR="00775946" w:rsidRPr="00600E5D" w:rsidRDefault="00775946" w:rsidP="00332088">
            <w:pPr>
              <w:ind w:firstLine="542"/>
              <w:jc w:val="both"/>
              <w:rPr>
                <w:sz w:val="24"/>
                <w:szCs w:val="24"/>
              </w:rPr>
            </w:pPr>
            <w:r w:rsidRPr="00600E5D">
              <w:rPr>
                <w:sz w:val="24"/>
                <w:szCs w:val="24"/>
              </w:rPr>
              <w:t xml:space="preserve">Управлінням податкового адміністрування фізичних осіб проведено індивідуальну роботу з керівниками 110 юридичних осіб, у яких обліковувалась заборгованість з виплати заробітної плати та керівниками 325 юридичних осіб, які мінімізували виплату заробітної плати найманим </w:t>
            </w:r>
            <w:r w:rsidRPr="00600E5D">
              <w:rPr>
                <w:sz w:val="24"/>
                <w:szCs w:val="24"/>
              </w:rPr>
              <w:lastRenderedPageBreak/>
              <w:t>працівникам. За рахунок самостійно вжитих органами ДПС заходів, до бюджету додатково надійшло                 5,1 млн. грн. податку на доходи фізичних осіб та                    6,1 млн. грн. єдиного внеску.</w:t>
            </w:r>
          </w:p>
          <w:p w:rsidR="00775946" w:rsidRPr="00600E5D" w:rsidRDefault="00775946" w:rsidP="00332088">
            <w:pPr>
              <w:ind w:firstLine="542"/>
              <w:jc w:val="both"/>
              <w:rPr>
                <w:sz w:val="24"/>
                <w:szCs w:val="24"/>
              </w:rPr>
            </w:pPr>
            <w:r w:rsidRPr="00600E5D">
              <w:rPr>
                <w:sz w:val="24"/>
                <w:szCs w:val="24"/>
              </w:rPr>
              <w:t xml:space="preserve">Забезпечено організацію роботи щодо здійснення контролю за своєчасністю, достовірністю, повнотою нарахування та сплати  податку на доходи фізичних осіб та військового збору суб’єктами господарювання юридичними та фізичними особами. За результатами вжитих заходів забезпечено надходження від податкових агентів податку на доходи фізичних осіб до державного бюджету (25 </w:t>
            </w:r>
            <w:proofErr w:type="spellStart"/>
            <w:r w:rsidRPr="00600E5D">
              <w:rPr>
                <w:sz w:val="24"/>
                <w:szCs w:val="24"/>
              </w:rPr>
              <w:t>відс</w:t>
            </w:r>
            <w:proofErr w:type="spellEnd"/>
            <w:r w:rsidRPr="00600E5D">
              <w:rPr>
                <w:sz w:val="24"/>
                <w:szCs w:val="24"/>
              </w:rPr>
              <w:t>.) у сумі 867,6 млн. грн., військового збору у сумі 255,4 млн. гривень.</w:t>
            </w:r>
          </w:p>
          <w:p w:rsidR="00775946" w:rsidRPr="00600E5D" w:rsidRDefault="00775946" w:rsidP="00332088">
            <w:pPr>
              <w:ind w:firstLine="542"/>
              <w:jc w:val="both"/>
              <w:rPr>
                <w:sz w:val="24"/>
                <w:szCs w:val="24"/>
              </w:rPr>
            </w:pPr>
            <w:r w:rsidRPr="00600E5D">
              <w:rPr>
                <w:sz w:val="24"/>
                <w:szCs w:val="24"/>
              </w:rPr>
              <w:t xml:space="preserve">Забезпечено надходження єдиного внеску від суб’єктів господарювання у сумі 3460,4 млн. </w:t>
            </w:r>
            <w:proofErr w:type="spellStart"/>
            <w:r w:rsidRPr="00600E5D">
              <w:rPr>
                <w:sz w:val="24"/>
                <w:szCs w:val="24"/>
              </w:rPr>
              <w:t>грн</w:t>
            </w:r>
            <w:proofErr w:type="spellEnd"/>
            <w:r w:rsidRPr="00600E5D">
              <w:rPr>
                <w:sz w:val="24"/>
                <w:szCs w:val="24"/>
              </w:rPr>
              <w:t xml:space="preserve">, що становить 109,2 </w:t>
            </w:r>
            <w:proofErr w:type="spellStart"/>
            <w:r w:rsidRPr="00600E5D">
              <w:rPr>
                <w:sz w:val="24"/>
                <w:szCs w:val="24"/>
              </w:rPr>
              <w:t>відс</w:t>
            </w:r>
            <w:proofErr w:type="spellEnd"/>
            <w:r w:rsidRPr="00600E5D">
              <w:rPr>
                <w:sz w:val="24"/>
                <w:szCs w:val="24"/>
              </w:rPr>
              <w:t>. (індикатив - 3167,8 млн. грн.), додаткові надходження склали - 292,6 млн. гривень.</w:t>
            </w:r>
          </w:p>
          <w:p w:rsidR="00775946" w:rsidRPr="00600E5D" w:rsidRDefault="00775946" w:rsidP="00332088">
            <w:pPr>
              <w:ind w:firstLine="542"/>
              <w:jc w:val="both"/>
              <w:rPr>
                <w:sz w:val="24"/>
                <w:szCs w:val="24"/>
                <w:lang w:eastAsia="uk-UA"/>
              </w:rPr>
            </w:pPr>
            <w:r w:rsidRPr="00600E5D">
              <w:rPr>
                <w:sz w:val="24"/>
                <w:szCs w:val="24"/>
              </w:rPr>
              <w:t xml:space="preserve">Направлено 240 запитів </w:t>
            </w:r>
            <w:r w:rsidRPr="00600E5D">
              <w:rPr>
                <w:sz w:val="24"/>
                <w:szCs w:val="24"/>
                <w:lang w:eastAsia="uk-UA"/>
              </w:rPr>
              <w:t xml:space="preserve">суб’єктам господарювання - юридичним особам, якими протягом 2020 року до бюджету Житомирської області ПДФО не сплачувався, при цьому сплачувались інші податки щодо обов’язку дотримання вимог ПКУ при нарахуванні та виплаті ПДФО, військового збору. З метою залучення до сплати ПДФО надіслано службову записку (11.06.2021 №4438/06-30-24-01) до Управління контролю за підакцизними товарами стосовно платників податків (9 СГ), які перебувають на податковому обліку в ГУ ДПС у Житомирській області як платники за основним або неосновним місцем обліку, мають об’єкти оподаткування на території Житомирської області; ліцензії на право виробництва, зберігання, оптової/роздрібної торгівлі пальним, алкоголем, тютюном; сплачують акцизний податок з </w:t>
            </w:r>
            <w:proofErr w:type="spellStart"/>
            <w:r w:rsidRPr="00600E5D">
              <w:rPr>
                <w:sz w:val="24"/>
                <w:szCs w:val="24"/>
                <w:lang w:eastAsia="uk-UA"/>
              </w:rPr>
              <w:t>реалiзацiї</w:t>
            </w:r>
            <w:proofErr w:type="spellEnd"/>
            <w:r w:rsidRPr="00600E5D">
              <w:rPr>
                <w:sz w:val="24"/>
                <w:szCs w:val="24"/>
                <w:lang w:eastAsia="uk-UA"/>
              </w:rPr>
              <w:t xml:space="preserve"> суб'єктами господарювання </w:t>
            </w:r>
            <w:proofErr w:type="spellStart"/>
            <w:r w:rsidRPr="00600E5D">
              <w:rPr>
                <w:sz w:val="24"/>
                <w:szCs w:val="24"/>
                <w:lang w:eastAsia="uk-UA"/>
              </w:rPr>
              <w:t>роздрiбної</w:t>
            </w:r>
            <w:proofErr w:type="spellEnd"/>
            <w:r w:rsidRPr="00600E5D">
              <w:rPr>
                <w:sz w:val="24"/>
                <w:szCs w:val="24"/>
                <w:lang w:eastAsia="uk-UA"/>
              </w:rPr>
              <w:t xml:space="preserve"> </w:t>
            </w:r>
            <w:proofErr w:type="spellStart"/>
            <w:r w:rsidRPr="00600E5D">
              <w:rPr>
                <w:sz w:val="24"/>
                <w:szCs w:val="24"/>
                <w:lang w:eastAsia="uk-UA"/>
              </w:rPr>
              <w:t>торгiвлi</w:t>
            </w:r>
            <w:proofErr w:type="spellEnd"/>
            <w:r w:rsidRPr="00600E5D">
              <w:rPr>
                <w:sz w:val="24"/>
                <w:szCs w:val="24"/>
                <w:lang w:eastAsia="uk-UA"/>
              </w:rPr>
              <w:t xml:space="preserve"> </w:t>
            </w:r>
            <w:proofErr w:type="spellStart"/>
            <w:r w:rsidRPr="00600E5D">
              <w:rPr>
                <w:sz w:val="24"/>
                <w:szCs w:val="24"/>
                <w:lang w:eastAsia="uk-UA"/>
              </w:rPr>
              <w:t>пiдакцизних</w:t>
            </w:r>
            <w:proofErr w:type="spellEnd"/>
            <w:r w:rsidRPr="00600E5D">
              <w:rPr>
                <w:sz w:val="24"/>
                <w:szCs w:val="24"/>
                <w:lang w:eastAsia="uk-UA"/>
              </w:rPr>
              <w:t xml:space="preserve"> </w:t>
            </w:r>
            <w:proofErr w:type="spellStart"/>
            <w:r w:rsidRPr="00600E5D">
              <w:rPr>
                <w:sz w:val="24"/>
                <w:szCs w:val="24"/>
                <w:lang w:eastAsia="uk-UA"/>
              </w:rPr>
              <w:t>товарiв</w:t>
            </w:r>
            <w:proofErr w:type="spellEnd"/>
            <w:r w:rsidRPr="00600E5D">
              <w:rPr>
                <w:sz w:val="24"/>
                <w:szCs w:val="24"/>
                <w:lang w:eastAsia="uk-UA"/>
              </w:rPr>
              <w:t xml:space="preserve">, акцизний податок на пальне, та не сплачують ПДФО із заробітної </w:t>
            </w:r>
            <w:r w:rsidRPr="00600E5D">
              <w:rPr>
                <w:sz w:val="24"/>
                <w:szCs w:val="24"/>
                <w:lang w:eastAsia="uk-UA"/>
              </w:rPr>
              <w:lastRenderedPageBreak/>
              <w:t>плати  (інших  доходів). Управління податкового адміністрування фізичних осіб зазначеним платникам надіслано листи про необхідність дотримання вимог Податкового кодексу України при сплаті ПДФО;</w:t>
            </w:r>
          </w:p>
          <w:p w:rsidR="00775946" w:rsidRPr="00600E5D" w:rsidRDefault="00775946" w:rsidP="00332088">
            <w:pPr>
              <w:ind w:firstLine="542"/>
              <w:jc w:val="both"/>
              <w:rPr>
                <w:sz w:val="24"/>
                <w:szCs w:val="24"/>
              </w:rPr>
            </w:pPr>
            <w:r w:rsidRPr="00600E5D">
              <w:rPr>
                <w:sz w:val="24"/>
                <w:szCs w:val="24"/>
              </w:rPr>
              <w:t xml:space="preserve">Проведено аналіз 354 суб’єктів господарювання, які перебувають на податковому обліку в інших ГУ ДПС, зареєстрували об’єкти оподаткування в ГУ ДПС (20909 об’єктів), де працюють наймані працівники, та які не перераховують ПДФО до бюджетів громад Житомирської області. Лист із зазначеним переліком надіслано до Головних управлінь ДПС в  областях та </w:t>
            </w:r>
            <w:r w:rsidR="00F64410">
              <w:rPr>
                <w:sz w:val="24"/>
                <w:szCs w:val="24"/>
              </w:rPr>
              <w:t xml:space="preserve">      </w:t>
            </w:r>
            <w:r w:rsidRPr="00600E5D">
              <w:rPr>
                <w:sz w:val="24"/>
                <w:szCs w:val="24"/>
              </w:rPr>
              <w:t xml:space="preserve">м. Києві, Міжрегіональних управлінь ДПС по роботі з ВПП для проведення роз’яснювальної роботи з метою дотримання вимог Податкового кодексу України при сплаті ПДФО. </w:t>
            </w:r>
          </w:p>
          <w:p w:rsidR="00775946" w:rsidRPr="00600E5D" w:rsidRDefault="00775946" w:rsidP="00332088">
            <w:pPr>
              <w:ind w:firstLine="542"/>
              <w:jc w:val="both"/>
              <w:rPr>
                <w:sz w:val="24"/>
                <w:szCs w:val="24"/>
              </w:rPr>
            </w:pPr>
            <w:r w:rsidRPr="00600E5D">
              <w:rPr>
                <w:sz w:val="24"/>
                <w:szCs w:val="24"/>
                <w:lang w:eastAsia="uk-UA"/>
              </w:rPr>
              <w:t xml:space="preserve">За результатами проведеного аналізу </w:t>
            </w:r>
            <w:r w:rsidRPr="00600E5D">
              <w:rPr>
                <w:sz w:val="24"/>
                <w:szCs w:val="24"/>
              </w:rPr>
              <w:t xml:space="preserve">фінансової та податкової звітності платників податків виявлено </w:t>
            </w:r>
            <w:r w:rsidRPr="00600E5D">
              <w:rPr>
                <w:sz w:val="24"/>
                <w:szCs w:val="24"/>
                <w:lang w:eastAsia="uk-UA"/>
              </w:rPr>
              <w:t>132 підприємства, які зареєстровані в ГУ ДПС як платники за основним місцем обліку (стан 0) та за 2020 рік сплатили ЄСВ у розмірі 3,7 млн. грн. (більше 1,0 тис. грн.), при цьому ПДФО до бюджету Житомирської області не сплачувався та з 19 релігійних організацій, якими за 2020 рік сплачено ЄСВ у розмірі 141,1 тис. грн., у т.ч. 16 з них у 2020 році подавався податковий розрахунок за формою №1-ДФ, при цьому ПДФО до бюджету області не сплачувався та проведена робота щодо сплати ними ПДФО до бюджету Житомирської області.</w:t>
            </w:r>
          </w:p>
          <w:p w:rsidR="00775946" w:rsidRPr="00600E5D" w:rsidRDefault="00775946" w:rsidP="00332088">
            <w:pPr>
              <w:ind w:firstLine="542"/>
              <w:jc w:val="both"/>
              <w:rPr>
                <w:sz w:val="24"/>
                <w:szCs w:val="24"/>
              </w:rPr>
            </w:pPr>
            <w:r w:rsidRPr="00600E5D">
              <w:rPr>
                <w:sz w:val="24"/>
                <w:szCs w:val="24"/>
              </w:rPr>
              <w:t xml:space="preserve">Забезпечено надходження до бюджету земельного податку з фізичних осіб у сумі 26,3 млн. грн., що становить 98,8 </w:t>
            </w:r>
            <w:proofErr w:type="spellStart"/>
            <w:r w:rsidRPr="00600E5D">
              <w:rPr>
                <w:sz w:val="24"/>
                <w:szCs w:val="24"/>
              </w:rPr>
              <w:t>відс</w:t>
            </w:r>
            <w:proofErr w:type="spellEnd"/>
            <w:r w:rsidRPr="00600E5D">
              <w:rPr>
                <w:sz w:val="24"/>
                <w:szCs w:val="24"/>
              </w:rPr>
              <w:t>. доведеного показника (індикатив - 26,6 млн. гр</w:t>
            </w:r>
            <w:r w:rsidR="00F64410">
              <w:rPr>
                <w:sz w:val="24"/>
                <w:szCs w:val="24"/>
              </w:rPr>
              <w:t>иве</w:t>
            </w:r>
            <w:r w:rsidRPr="00600E5D">
              <w:rPr>
                <w:sz w:val="24"/>
                <w:szCs w:val="24"/>
              </w:rPr>
              <w:t>н</w:t>
            </w:r>
            <w:r w:rsidR="00F64410">
              <w:rPr>
                <w:sz w:val="24"/>
                <w:szCs w:val="24"/>
              </w:rPr>
              <w:t>ь</w:t>
            </w:r>
            <w:r w:rsidRPr="00600E5D">
              <w:rPr>
                <w:sz w:val="24"/>
                <w:szCs w:val="24"/>
              </w:rPr>
              <w:t xml:space="preserve">); </w:t>
            </w:r>
          </w:p>
          <w:p w:rsidR="00775946" w:rsidRPr="00600E5D" w:rsidRDefault="00775946" w:rsidP="00332088">
            <w:pPr>
              <w:ind w:firstLine="542"/>
              <w:jc w:val="both"/>
              <w:rPr>
                <w:sz w:val="24"/>
                <w:szCs w:val="24"/>
              </w:rPr>
            </w:pPr>
            <w:r w:rsidRPr="00600E5D">
              <w:rPr>
                <w:sz w:val="24"/>
                <w:szCs w:val="24"/>
              </w:rPr>
              <w:t xml:space="preserve">податку на нерухоме майно, відмінне від земельної ділянки з фізичних осіб у сумі 10,9 млн. грн., що становить 105,0 </w:t>
            </w:r>
            <w:proofErr w:type="spellStart"/>
            <w:r w:rsidRPr="00600E5D">
              <w:rPr>
                <w:sz w:val="24"/>
                <w:szCs w:val="24"/>
              </w:rPr>
              <w:t>відс</w:t>
            </w:r>
            <w:proofErr w:type="spellEnd"/>
            <w:r w:rsidRPr="00600E5D">
              <w:rPr>
                <w:sz w:val="24"/>
                <w:szCs w:val="24"/>
              </w:rPr>
              <w:t xml:space="preserve">. доведеного показника (індикатив - 10,3 млн. грн.), додаткові надходження склали -                    </w:t>
            </w:r>
            <w:r w:rsidRPr="00600E5D">
              <w:rPr>
                <w:sz w:val="24"/>
                <w:szCs w:val="24"/>
              </w:rPr>
              <w:lastRenderedPageBreak/>
              <w:t xml:space="preserve">522,0 тис. грн., </w:t>
            </w:r>
          </w:p>
          <w:p w:rsidR="00775946" w:rsidRPr="00600E5D" w:rsidRDefault="00775946" w:rsidP="00332088">
            <w:pPr>
              <w:ind w:firstLine="542"/>
              <w:jc w:val="both"/>
              <w:rPr>
                <w:sz w:val="24"/>
                <w:szCs w:val="24"/>
              </w:rPr>
            </w:pPr>
            <w:r w:rsidRPr="00600E5D">
              <w:rPr>
                <w:sz w:val="24"/>
                <w:szCs w:val="24"/>
              </w:rPr>
              <w:t xml:space="preserve">транспортного податку з фізичних осіб у сумі </w:t>
            </w:r>
            <w:r w:rsidR="00F64410">
              <w:rPr>
                <w:sz w:val="24"/>
                <w:szCs w:val="24"/>
              </w:rPr>
              <w:t xml:space="preserve">    </w:t>
            </w:r>
            <w:r w:rsidRPr="00600E5D">
              <w:rPr>
                <w:sz w:val="24"/>
                <w:szCs w:val="24"/>
              </w:rPr>
              <w:t>420,8 тис.</w:t>
            </w:r>
            <w:r w:rsidR="00600E5D">
              <w:rPr>
                <w:sz w:val="24"/>
                <w:szCs w:val="24"/>
              </w:rPr>
              <w:t xml:space="preserve"> </w:t>
            </w:r>
            <w:r w:rsidRPr="00600E5D">
              <w:rPr>
                <w:sz w:val="24"/>
                <w:szCs w:val="24"/>
              </w:rPr>
              <w:t xml:space="preserve">грн., що становить 125,6 </w:t>
            </w:r>
            <w:proofErr w:type="spellStart"/>
            <w:r w:rsidRPr="00600E5D">
              <w:rPr>
                <w:sz w:val="24"/>
                <w:szCs w:val="24"/>
              </w:rPr>
              <w:t>відс</w:t>
            </w:r>
            <w:proofErr w:type="spellEnd"/>
            <w:r w:rsidRPr="00600E5D">
              <w:rPr>
                <w:sz w:val="24"/>
                <w:szCs w:val="24"/>
              </w:rPr>
              <w:t>. доведеного показника (індикатив - 335,0 тис.</w:t>
            </w:r>
            <w:r w:rsidR="00600E5D">
              <w:rPr>
                <w:sz w:val="24"/>
                <w:szCs w:val="24"/>
              </w:rPr>
              <w:t xml:space="preserve"> </w:t>
            </w:r>
            <w:r w:rsidRPr="00600E5D">
              <w:rPr>
                <w:sz w:val="24"/>
                <w:szCs w:val="24"/>
              </w:rPr>
              <w:t>грн.), додаткові надходження склали - 85,8 тис.</w:t>
            </w:r>
            <w:r w:rsidR="00600E5D">
              <w:rPr>
                <w:sz w:val="24"/>
                <w:szCs w:val="24"/>
              </w:rPr>
              <w:t xml:space="preserve"> </w:t>
            </w:r>
            <w:r w:rsidRPr="00600E5D">
              <w:rPr>
                <w:sz w:val="24"/>
                <w:szCs w:val="24"/>
              </w:rPr>
              <w:t>грн.,</w:t>
            </w:r>
          </w:p>
          <w:p w:rsidR="00775946" w:rsidRPr="00600E5D" w:rsidRDefault="00775946" w:rsidP="00332088">
            <w:pPr>
              <w:ind w:firstLine="542"/>
              <w:jc w:val="both"/>
              <w:rPr>
                <w:sz w:val="24"/>
                <w:szCs w:val="24"/>
              </w:rPr>
            </w:pPr>
            <w:r w:rsidRPr="00600E5D">
              <w:rPr>
                <w:sz w:val="24"/>
                <w:szCs w:val="24"/>
              </w:rPr>
              <w:t xml:space="preserve">туристичного збору з фізичних осіб в сумі                  512,6 тис. грн., що становить 107,7 </w:t>
            </w:r>
            <w:proofErr w:type="spellStart"/>
            <w:r w:rsidRPr="00600E5D">
              <w:rPr>
                <w:sz w:val="24"/>
                <w:szCs w:val="24"/>
              </w:rPr>
              <w:t>відс</w:t>
            </w:r>
            <w:proofErr w:type="spellEnd"/>
            <w:r w:rsidRPr="00600E5D">
              <w:rPr>
                <w:sz w:val="24"/>
                <w:szCs w:val="24"/>
              </w:rPr>
              <w:t>. доведеного показника (індикатив - 476,0 тис. грн.), додаткові надходження склали - 36,6 тис. грн.,</w:t>
            </w:r>
          </w:p>
          <w:p w:rsidR="00775946" w:rsidRPr="00600E5D" w:rsidRDefault="00775946" w:rsidP="00332088">
            <w:pPr>
              <w:ind w:firstLine="542"/>
              <w:jc w:val="both"/>
              <w:rPr>
                <w:sz w:val="24"/>
                <w:szCs w:val="24"/>
              </w:rPr>
            </w:pPr>
            <w:r w:rsidRPr="00600E5D">
              <w:rPr>
                <w:sz w:val="24"/>
                <w:szCs w:val="24"/>
              </w:rPr>
              <w:t xml:space="preserve">збору за місце для паркування транспортних засобів з фізичних </w:t>
            </w:r>
            <w:r w:rsidR="00F64410">
              <w:rPr>
                <w:sz w:val="24"/>
                <w:szCs w:val="24"/>
              </w:rPr>
              <w:t>осіб</w:t>
            </w:r>
            <w:r w:rsidRPr="00600E5D">
              <w:rPr>
                <w:sz w:val="24"/>
                <w:szCs w:val="24"/>
              </w:rPr>
              <w:t xml:space="preserve"> в сумі 142,2 тис. грн., що становить                   145,1 </w:t>
            </w:r>
            <w:proofErr w:type="spellStart"/>
            <w:r w:rsidRPr="00600E5D">
              <w:rPr>
                <w:sz w:val="24"/>
                <w:szCs w:val="24"/>
              </w:rPr>
              <w:t>відс</w:t>
            </w:r>
            <w:proofErr w:type="spellEnd"/>
            <w:r w:rsidRPr="00600E5D">
              <w:rPr>
                <w:sz w:val="24"/>
                <w:szCs w:val="24"/>
              </w:rPr>
              <w:t>. доведеного показника (індикатив -                      98,0 тис. грн.), додаткові надходження склали -                     44,2 тис. гривень.</w:t>
            </w:r>
          </w:p>
          <w:p w:rsidR="00775946" w:rsidRPr="00600E5D" w:rsidRDefault="00775946" w:rsidP="00332088">
            <w:pPr>
              <w:ind w:firstLine="542"/>
              <w:jc w:val="both"/>
              <w:rPr>
                <w:sz w:val="24"/>
                <w:szCs w:val="24"/>
              </w:rPr>
            </w:pPr>
            <w:r w:rsidRPr="00600E5D">
              <w:rPr>
                <w:sz w:val="24"/>
                <w:szCs w:val="24"/>
              </w:rPr>
              <w:t xml:space="preserve">Забезпечено надходження до місцевого бюджету єдиного податку з фізичних осіб у сумі 382,5 млн. грн., що становить 113,4 </w:t>
            </w:r>
            <w:proofErr w:type="spellStart"/>
            <w:r w:rsidRPr="00600E5D">
              <w:rPr>
                <w:sz w:val="24"/>
                <w:szCs w:val="24"/>
              </w:rPr>
              <w:t>відс</w:t>
            </w:r>
            <w:proofErr w:type="spellEnd"/>
            <w:r w:rsidRPr="00600E5D">
              <w:rPr>
                <w:sz w:val="24"/>
                <w:szCs w:val="24"/>
              </w:rPr>
              <w:t>. доведеного показника (індикатив - 337,4 млн. гривень).</w:t>
            </w:r>
          </w:p>
          <w:p w:rsidR="00775946" w:rsidRPr="00600E5D" w:rsidRDefault="00775946" w:rsidP="00332088">
            <w:pPr>
              <w:ind w:firstLine="542"/>
              <w:jc w:val="both"/>
              <w:rPr>
                <w:sz w:val="24"/>
                <w:szCs w:val="24"/>
              </w:rPr>
            </w:pPr>
            <w:r w:rsidRPr="00600E5D">
              <w:rPr>
                <w:sz w:val="24"/>
                <w:szCs w:val="24"/>
              </w:rPr>
              <w:t xml:space="preserve">Проводиться робота по наповненню електронних баз даних кадастровими номерами земельних ділянок. </w:t>
            </w:r>
          </w:p>
          <w:p w:rsidR="00775946" w:rsidRPr="00600E5D" w:rsidRDefault="00775946" w:rsidP="00332088">
            <w:pPr>
              <w:ind w:firstLine="542"/>
              <w:jc w:val="both"/>
              <w:rPr>
                <w:sz w:val="24"/>
                <w:szCs w:val="24"/>
              </w:rPr>
            </w:pPr>
            <w:r w:rsidRPr="00600E5D">
              <w:rPr>
                <w:sz w:val="24"/>
                <w:szCs w:val="24"/>
              </w:rPr>
              <w:t>По податку на нерухоме майно, відмінне від земельної ділянки у першому півріччі 2021 року сформовано 37 тис. податкових повідомлень-рішень (далі – ППР) на загальну суму – 56,9 млн. грн. та забезпечено вручення 1744 ППР на суму 3,9 млн. гривень.</w:t>
            </w:r>
          </w:p>
          <w:p w:rsidR="00775946" w:rsidRPr="00600E5D" w:rsidRDefault="00775946" w:rsidP="00332088">
            <w:pPr>
              <w:ind w:firstLine="542"/>
              <w:jc w:val="both"/>
              <w:rPr>
                <w:sz w:val="24"/>
                <w:szCs w:val="24"/>
              </w:rPr>
            </w:pPr>
            <w:r w:rsidRPr="00600E5D">
              <w:rPr>
                <w:sz w:val="24"/>
                <w:szCs w:val="24"/>
              </w:rPr>
              <w:t xml:space="preserve">По транспортному податку станом на 01.07.2021, сформовано 22 ППР на загальну суму – 527,1 тис. грн. та забезпечено вручення 14 ППР на суму 441,7 тис. грн., що становить 83,8 </w:t>
            </w:r>
            <w:proofErr w:type="spellStart"/>
            <w:r w:rsidRPr="00600E5D">
              <w:rPr>
                <w:sz w:val="24"/>
                <w:szCs w:val="24"/>
              </w:rPr>
              <w:t>відс</w:t>
            </w:r>
            <w:proofErr w:type="spellEnd"/>
            <w:r w:rsidRPr="00600E5D">
              <w:rPr>
                <w:sz w:val="24"/>
                <w:szCs w:val="24"/>
              </w:rPr>
              <w:t>. від сформованих ППР.</w:t>
            </w:r>
          </w:p>
          <w:p w:rsidR="00775946" w:rsidRPr="00600E5D" w:rsidRDefault="00775946" w:rsidP="00B4538A">
            <w:pPr>
              <w:ind w:firstLine="542"/>
              <w:jc w:val="both"/>
              <w:rPr>
                <w:sz w:val="24"/>
                <w:szCs w:val="24"/>
              </w:rPr>
            </w:pPr>
            <w:r w:rsidRPr="00600E5D">
              <w:rPr>
                <w:sz w:val="24"/>
                <w:szCs w:val="24"/>
              </w:rPr>
              <w:t>По платі за землю з фізичних осіб сформовано  230,3 тис. ППР на загальну суму – 45,4 млн. грн. та забезпечено вручення 4629 ППР на суму                             3,0 млн. гривень.</w:t>
            </w:r>
          </w:p>
        </w:tc>
      </w:tr>
      <w:tr w:rsidR="00775946" w:rsidRPr="00172451" w:rsidTr="005E73A1">
        <w:tc>
          <w:tcPr>
            <w:tcW w:w="905" w:type="dxa"/>
          </w:tcPr>
          <w:p w:rsidR="00775946" w:rsidRPr="00172451" w:rsidRDefault="00775946" w:rsidP="00172451">
            <w:pPr>
              <w:ind w:right="-108"/>
              <w:jc w:val="center"/>
              <w:rPr>
                <w:sz w:val="24"/>
                <w:szCs w:val="24"/>
              </w:rPr>
            </w:pPr>
            <w:r w:rsidRPr="00172451">
              <w:rPr>
                <w:sz w:val="24"/>
                <w:szCs w:val="24"/>
              </w:rPr>
              <w:lastRenderedPageBreak/>
              <w:t>1.20.</w:t>
            </w:r>
          </w:p>
        </w:tc>
        <w:tc>
          <w:tcPr>
            <w:tcW w:w="4378" w:type="dxa"/>
          </w:tcPr>
          <w:p w:rsidR="00775946" w:rsidRPr="00172451" w:rsidRDefault="00775946" w:rsidP="002C100F">
            <w:pPr>
              <w:ind w:firstLine="432"/>
              <w:jc w:val="both"/>
              <w:rPr>
                <w:sz w:val="24"/>
                <w:szCs w:val="24"/>
              </w:rPr>
            </w:pPr>
            <w:r w:rsidRPr="00172451">
              <w:rPr>
                <w:sz w:val="24"/>
                <w:szCs w:val="24"/>
              </w:rPr>
              <w:t xml:space="preserve">Здійснення контролю за діяльністю </w:t>
            </w:r>
            <w:r w:rsidRPr="00172451">
              <w:rPr>
                <w:sz w:val="24"/>
                <w:szCs w:val="24"/>
              </w:rPr>
              <w:lastRenderedPageBreak/>
              <w:t xml:space="preserve">суб’єктів господарювання (юридичних та фізичних осіб), які порушують податкове законодавство при виплаті заробітної плати (без утримання податку на доходи фізичних осіб, виплати за рахунок не облікованої готівки, використання праці найманих осіб без укладання трудових угод), ефективної роботи з легалізації заробітної плати і викриття фактів її виплати „в </w:t>
            </w:r>
            <w:proofErr w:type="spellStart"/>
            <w:r w:rsidRPr="00172451">
              <w:rPr>
                <w:sz w:val="24"/>
                <w:szCs w:val="24"/>
              </w:rPr>
              <w:t>конвертах”</w:t>
            </w:r>
            <w:proofErr w:type="spellEnd"/>
          </w:p>
        </w:tc>
        <w:tc>
          <w:tcPr>
            <w:tcW w:w="2127" w:type="dxa"/>
          </w:tcPr>
          <w:p w:rsidR="00775946" w:rsidRPr="00172451" w:rsidRDefault="00775946" w:rsidP="007637BF">
            <w:pPr>
              <w:jc w:val="center"/>
              <w:rPr>
                <w:sz w:val="24"/>
                <w:szCs w:val="24"/>
                <w:lang w:eastAsia="uk-UA"/>
              </w:rPr>
            </w:pPr>
            <w:r w:rsidRPr="00172451">
              <w:rPr>
                <w:sz w:val="24"/>
                <w:szCs w:val="24"/>
              </w:rPr>
              <w:lastRenderedPageBreak/>
              <w:t xml:space="preserve">Управління </w:t>
            </w:r>
            <w:r w:rsidRPr="00172451">
              <w:rPr>
                <w:sz w:val="24"/>
                <w:szCs w:val="24"/>
                <w:lang w:eastAsia="uk-UA"/>
              </w:rPr>
              <w:lastRenderedPageBreak/>
              <w:t>податкового адміністрування фізичних осіб,</w:t>
            </w:r>
          </w:p>
          <w:p w:rsidR="00775946" w:rsidRPr="00172451" w:rsidRDefault="00775946" w:rsidP="007637BF">
            <w:pPr>
              <w:jc w:val="center"/>
              <w:rPr>
                <w:sz w:val="24"/>
                <w:szCs w:val="24"/>
              </w:rPr>
            </w:pPr>
            <w:r w:rsidRPr="00172451">
              <w:rPr>
                <w:sz w:val="24"/>
                <w:szCs w:val="24"/>
                <w:lang w:eastAsia="uk-UA"/>
              </w:rPr>
              <w:t>управління податкового аудиту</w:t>
            </w:r>
          </w:p>
        </w:tc>
        <w:tc>
          <w:tcPr>
            <w:tcW w:w="1476" w:type="dxa"/>
          </w:tcPr>
          <w:p w:rsidR="00775946" w:rsidRPr="00172451" w:rsidRDefault="00775946" w:rsidP="007637BF">
            <w:pPr>
              <w:jc w:val="center"/>
              <w:rPr>
                <w:sz w:val="24"/>
                <w:szCs w:val="24"/>
              </w:rPr>
            </w:pPr>
            <w:r w:rsidRPr="00172451">
              <w:rPr>
                <w:sz w:val="24"/>
                <w:szCs w:val="24"/>
              </w:rPr>
              <w:lastRenderedPageBreak/>
              <w:t xml:space="preserve">Протягом </w:t>
            </w:r>
            <w:r w:rsidRPr="00172451">
              <w:rPr>
                <w:sz w:val="24"/>
                <w:szCs w:val="24"/>
              </w:rPr>
              <w:lastRenderedPageBreak/>
              <w:t>півріччя</w:t>
            </w:r>
          </w:p>
        </w:tc>
        <w:tc>
          <w:tcPr>
            <w:tcW w:w="6178" w:type="dxa"/>
          </w:tcPr>
          <w:p w:rsidR="00775946" w:rsidRDefault="00775946" w:rsidP="003B52DB">
            <w:pPr>
              <w:ind w:right="6" w:firstLine="542"/>
              <w:jc w:val="both"/>
              <w:rPr>
                <w:sz w:val="24"/>
                <w:szCs w:val="24"/>
              </w:rPr>
            </w:pPr>
            <w:r>
              <w:rPr>
                <w:sz w:val="24"/>
                <w:szCs w:val="24"/>
              </w:rPr>
              <w:lastRenderedPageBreak/>
              <w:t xml:space="preserve">З метою здійснення контролю за діяльністю </w:t>
            </w:r>
            <w:r>
              <w:rPr>
                <w:sz w:val="24"/>
                <w:szCs w:val="24"/>
              </w:rPr>
              <w:lastRenderedPageBreak/>
              <w:t xml:space="preserve">суб’єктів господарювання, які порушують податкове законодавство при виплаті заробітної плати </w:t>
            </w:r>
            <w:r w:rsidR="00600E5D">
              <w:rPr>
                <w:sz w:val="24"/>
                <w:szCs w:val="24"/>
              </w:rPr>
              <w:t>п</w:t>
            </w:r>
            <w:r>
              <w:rPr>
                <w:sz w:val="24"/>
                <w:szCs w:val="24"/>
              </w:rPr>
              <w:t>роведено індивідуальну роботу з керівниками 251 юридичної особи, у яких обліковувалась заборгованість з виплати заробітної плати та керівниками 201 юридичної особи, які мінімізували виплату заробітної плати найманим працівникам. За рахунок самостійно вжитих ГУ ДПС заходів до бюджету додатково надійшло 610,4 тис. грн. податку на доходи фізичних осіб та 65,0 тис. грн. єдиного внеску.</w:t>
            </w:r>
          </w:p>
          <w:p w:rsidR="00775946" w:rsidRDefault="00775946" w:rsidP="003B52DB">
            <w:pPr>
              <w:ind w:firstLine="542"/>
              <w:jc w:val="both"/>
              <w:rPr>
                <w:sz w:val="24"/>
                <w:szCs w:val="24"/>
              </w:rPr>
            </w:pPr>
            <w:r>
              <w:rPr>
                <w:sz w:val="24"/>
                <w:szCs w:val="24"/>
              </w:rPr>
              <w:t xml:space="preserve">Проводився аналіз по встановленню причин нарахування виплати заробітної плати у розмірі, меншому за встановлений законодавством рівень, за результатами якого проведено 110 співбесід з посадовими особами (представниками) суб’єктів господарювання, які за даними ф. №1-ДФ за І квартал 2021 року нараховували  заробітну плату найманим працівникам, які пропрацювали повний квартал за «101» ознакою доходу у розмірах нижче законодавчо встановленої мінімальної заробітної. За результатами відпрацювання кількість суб’єктів господарювання, що виплачували заробітну плату у розмірах нижче мінімально встановленого рівня, у І кварталі 2021 року зменшилась на 523 суб’єкти господарювання у порівнянні до ІV кварталу 2020 року (І квартал 2021 року - 1391, ІV квартал 2020 року - 1914), щомісячні додаткові надходження від таких суб’єктів господарювання протягом ІІ кварталу 2021 року складають                                          0,8 млн. гривень. </w:t>
            </w:r>
          </w:p>
          <w:p w:rsidR="00775946" w:rsidRDefault="00775946" w:rsidP="003B52DB">
            <w:pPr>
              <w:ind w:firstLine="542"/>
              <w:jc w:val="both"/>
              <w:rPr>
                <w:sz w:val="24"/>
                <w:szCs w:val="24"/>
              </w:rPr>
            </w:pPr>
            <w:r>
              <w:rPr>
                <w:sz w:val="24"/>
                <w:szCs w:val="24"/>
              </w:rPr>
              <w:t xml:space="preserve">З метою запобігання використання не задекларованої праці 30.06.2021 відбулося засідання робочої групи ГУ ДПС та Управління </w:t>
            </w:r>
            <w:proofErr w:type="spellStart"/>
            <w:r>
              <w:rPr>
                <w:sz w:val="24"/>
                <w:szCs w:val="24"/>
              </w:rPr>
              <w:t>Держпраці</w:t>
            </w:r>
            <w:proofErr w:type="spellEnd"/>
            <w:r>
              <w:rPr>
                <w:sz w:val="24"/>
                <w:szCs w:val="24"/>
              </w:rPr>
              <w:t xml:space="preserve"> у Житомирській області</w:t>
            </w:r>
            <w:r w:rsidR="00F64410">
              <w:rPr>
                <w:sz w:val="24"/>
                <w:szCs w:val="24"/>
              </w:rPr>
              <w:t>.</w:t>
            </w:r>
            <w:r>
              <w:rPr>
                <w:sz w:val="24"/>
                <w:szCs w:val="24"/>
              </w:rPr>
              <w:t xml:space="preserve"> За результатами проведеного засідання Управлінню </w:t>
            </w:r>
            <w:proofErr w:type="spellStart"/>
            <w:r>
              <w:rPr>
                <w:sz w:val="24"/>
                <w:szCs w:val="24"/>
              </w:rPr>
              <w:t>Держпраці</w:t>
            </w:r>
            <w:proofErr w:type="spellEnd"/>
            <w:r>
              <w:rPr>
                <w:sz w:val="24"/>
                <w:szCs w:val="24"/>
              </w:rPr>
              <w:t xml:space="preserve"> направлено для використання та вжиття відповідних заходів при </w:t>
            </w:r>
            <w:r>
              <w:rPr>
                <w:sz w:val="24"/>
                <w:szCs w:val="24"/>
              </w:rPr>
              <w:lastRenderedPageBreak/>
              <w:t xml:space="preserve">проведенні </w:t>
            </w:r>
            <w:proofErr w:type="spellStart"/>
            <w:r>
              <w:rPr>
                <w:sz w:val="24"/>
                <w:szCs w:val="24"/>
              </w:rPr>
              <w:t>контрольно</w:t>
            </w:r>
            <w:proofErr w:type="spellEnd"/>
            <w:r>
              <w:rPr>
                <w:sz w:val="24"/>
                <w:szCs w:val="24"/>
              </w:rPr>
              <w:t xml:space="preserve"> - перевірочних заходів переліки суб’єктів господарювання, які на підставі поданої податкової звітності та іншої податкової інформації, отриманої в установленому законом порядку, мають ознаки </w:t>
            </w:r>
            <w:proofErr w:type="spellStart"/>
            <w:r>
              <w:rPr>
                <w:sz w:val="24"/>
                <w:szCs w:val="24"/>
              </w:rPr>
              <w:t>ризиковості</w:t>
            </w:r>
            <w:proofErr w:type="spellEnd"/>
            <w:r>
              <w:rPr>
                <w:sz w:val="24"/>
                <w:szCs w:val="24"/>
              </w:rPr>
              <w:t xml:space="preserve"> в частині використання праці найманих працівників (значно зменшено кількість найманих працівників або розмір середньої заробітної плати на одного працівника, задекларували обсяги доходів за 2020 рік, при цьому мають незначну (до 10 осіб) кількість найманих працівників, мають зареєстровані РРО, при цьому мають незначну кількість найманих працівників або за даними податкової звітності наймані працівники відсутні.).</w:t>
            </w:r>
          </w:p>
          <w:p w:rsidR="00775946" w:rsidRPr="00B4538A" w:rsidRDefault="00775946" w:rsidP="00600E5D">
            <w:pPr>
              <w:ind w:firstLine="542"/>
              <w:jc w:val="both"/>
              <w:rPr>
                <w:sz w:val="24"/>
                <w:szCs w:val="24"/>
              </w:rPr>
            </w:pPr>
            <w:r w:rsidRPr="00B4538A">
              <w:rPr>
                <w:sz w:val="24"/>
                <w:szCs w:val="24"/>
              </w:rPr>
              <w:t>Працівниками управління податкового аудиту за результатами 15 фактичних перевірок виявлено використання праці найманих осіб без укладання трудових угод по 21 особі. Оформлено трудові відносини під час перевірок по 10 особа</w:t>
            </w:r>
            <w:r w:rsidR="00600E5D">
              <w:rPr>
                <w:sz w:val="24"/>
                <w:szCs w:val="24"/>
              </w:rPr>
              <w:t>х</w:t>
            </w:r>
            <w:r w:rsidRPr="00B4538A">
              <w:rPr>
                <w:sz w:val="24"/>
                <w:szCs w:val="24"/>
              </w:rPr>
              <w:t xml:space="preserve">. Інформацію про виявлені випадки використання праці найманих осіб без укладання трудових угод направлено до відповідних територіальних органів </w:t>
            </w:r>
            <w:proofErr w:type="spellStart"/>
            <w:r w:rsidRPr="00B4538A">
              <w:rPr>
                <w:sz w:val="24"/>
                <w:szCs w:val="24"/>
              </w:rPr>
              <w:t>Держпраці</w:t>
            </w:r>
            <w:proofErr w:type="spellEnd"/>
            <w:r w:rsidRPr="00B4538A">
              <w:rPr>
                <w:sz w:val="24"/>
                <w:szCs w:val="24"/>
              </w:rPr>
              <w:t>.</w:t>
            </w:r>
          </w:p>
        </w:tc>
      </w:tr>
      <w:tr w:rsidR="00775946" w:rsidRPr="00172451" w:rsidTr="005E73A1">
        <w:tc>
          <w:tcPr>
            <w:tcW w:w="905" w:type="dxa"/>
          </w:tcPr>
          <w:p w:rsidR="00775946" w:rsidRPr="00172451" w:rsidRDefault="00775946" w:rsidP="00D24F65">
            <w:pPr>
              <w:ind w:right="-108"/>
              <w:jc w:val="center"/>
              <w:rPr>
                <w:sz w:val="24"/>
                <w:szCs w:val="24"/>
              </w:rPr>
            </w:pPr>
            <w:r w:rsidRPr="00172451">
              <w:rPr>
                <w:sz w:val="24"/>
                <w:szCs w:val="24"/>
              </w:rPr>
              <w:lastRenderedPageBreak/>
              <w:t>1.21.</w:t>
            </w:r>
          </w:p>
        </w:tc>
        <w:tc>
          <w:tcPr>
            <w:tcW w:w="4378" w:type="dxa"/>
          </w:tcPr>
          <w:p w:rsidR="00775946" w:rsidRPr="00172451" w:rsidRDefault="00775946" w:rsidP="002C100F">
            <w:pPr>
              <w:ind w:firstLine="432"/>
              <w:jc w:val="both"/>
              <w:rPr>
                <w:sz w:val="24"/>
                <w:szCs w:val="24"/>
              </w:rPr>
            </w:pPr>
            <w:r w:rsidRPr="00172451">
              <w:rPr>
                <w:sz w:val="24"/>
                <w:szCs w:val="24"/>
              </w:rPr>
              <w:t>Вжиття ефективних заходів із проведення у 2021 році кампанії декларування доходів громадян, отриманих у 2020 році, та забезпечення надходження платежів до бюджету</w:t>
            </w:r>
          </w:p>
        </w:tc>
        <w:tc>
          <w:tcPr>
            <w:tcW w:w="2127" w:type="dxa"/>
          </w:tcPr>
          <w:p w:rsidR="00775946" w:rsidRPr="00172451" w:rsidRDefault="00775946" w:rsidP="007637BF">
            <w:pPr>
              <w:jc w:val="center"/>
              <w:rPr>
                <w:sz w:val="24"/>
                <w:szCs w:val="24"/>
              </w:rPr>
            </w:pPr>
            <w:r w:rsidRPr="00172451">
              <w:rPr>
                <w:sz w:val="24"/>
                <w:szCs w:val="24"/>
              </w:rPr>
              <w:t xml:space="preserve">Управління </w:t>
            </w:r>
            <w:r w:rsidRPr="00172451">
              <w:rPr>
                <w:sz w:val="24"/>
                <w:szCs w:val="24"/>
                <w:lang w:eastAsia="uk-UA"/>
              </w:rPr>
              <w:t>податкового адміністрування фізичних осіб</w:t>
            </w:r>
          </w:p>
        </w:tc>
        <w:tc>
          <w:tcPr>
            <w:tcW w:w="1476" w:type="dxa"/>
          </w:tcPr>
          <w:p w:rsidR="00775946" w:rsidRPr="00172451" w:rsidRDefault="00775946" w:rsidP="002954BF">
            <w:pPr>
              <w:jc w:val="center"/>
              <w:rPr>
                <w:sz w:val="24"/>
                <w:szCs w:val="24"/>
              </w:rPr>
            </w:pPr>
            <w:r w:rsidRPr="00172451">
              <w:rPr>
                <w:sz w:val="24"/>
                <w:szCs w:val="24"/>
              </w:rPr>
              <w:t>Січень - квітень</w:t>
            </w:r>
          </w:p>
        </w:tc>
        <w:tc>
          <w:tcPr>
            <w:tcW w:w="6178" w:type="dxa"/>
          </w:tcPr>
          <w:p w:rsidR="00775946" w:rsidRDefault="00775946" w:rsidP="00600E5D">
            <w:pPr>
              <w:ind w:firstLine="542"/>
              <w:jc w:val="both"/>
              <w:rPr>
                <w:sz w:val="24"/>
                <w:szCs w:val="24"/>
              </w:rPr>
            </w:pPr>
            <w:r>
              <w:rPr>
                <w:sz w:val="24"/>
                <w:szCs w:val="24"/>
              </w:rPr>
              <w:t xml:space="preserve">За результатами проведення кампанії декларування доходів громадян у 2021 році громадянами області подано 11574 декларації про майновий стан і доходи, якими задекларовано до сплати </w:t>
            </w:r>
            <w:proofErr w:type="spellStart"/>
            <w:r>
              <w:rPr>
                <w:sz w:val="24"/>
                <w:szCs w:val="24"/>
              </w:rPr>
              <w:t>зобов</w:t>
            </w:r>
            <w:proofErr w:type="spellEnd"/>
            <w:r w:rsidRPr="000627C6">
              <w:rPr>
                <w:sz w:val="24"/>
                <w:szCs w:val="24"/>
                <w:lang w:val="ru-RU"/>
              </w:rPr>
              <w:t>’</w:t>
            </w:r>
            <w:proofErr w:type="spellStart"/>
            <w:r>
              <w:rPr>
                <w:sz w:val="24"/>
                <w:szCs w:val="24"/>
              </w:rPr>
              <w:t>язання</w:t>
            </w:r>
            <w:proofErr w:type="spellEnd"/>
            <w:r>
              <w:rPr>
                <w:sz w:val="24"/>
                <w:szCs w:val="24"/>
              </w:rPr>
              <w:t xml:space="preserve"> з ПДФО                     </w:t>
            </w:r>
            <w:r w:rsidR="00600E5D">
              <w:rPr>
                <w:sz w:val="24"/>
                <w:szCs w:val="24"/>
              </w:rPr>
              <w:t xml:space="preserve"> на </w:t>
            </w:r>
            <w:r>
              <w:rPr>
                <w:sz w:val="24"/>
                <w:szCs w:val="24"/>
              </w:rPr>
              <w:t xml:space="preserve">25,9 млн. грн. та військового збору - 4,2 млн. гривень. </w:t>
            </w:r>
          </w:p>
        </w:tc>
      </w:tr>
      <w:tr w:rsidR="00775946" w:rsidRPr="00172451" w:rsidTr="005E73A1">
        <w:tc>
          <w:tcPr>
            <w:tcW w:w="905" w:type="dxa"/>
          </w:tcPr>
          <w:p w:rsidR="00775946" w:rsidRPr="00172451" w:rsidRDefault="00775946" w:rsidP="00172451">
            <w:pPr>
              <w:ind w:right="22"/>
              <w:jc w:val="center"/>
              <w:rPr>
                <w:sz w:val="24"/>
                <w:szCs w:val="24"/>
              </w:rPr>
            </w:pPr>
            <w:r w:rsidRPr="00172451">
              <w:rPr>
                <w:sz w:val="24"/>
                <w:szCs w:val="24"/>
              </w:rPr>
              <w:t>1.22.</w:t>
            </w:r>
          </w:p>
        </w:tc>
        <w:tc>
          <w:tcPr>
            <w:tcW w:w="4378" w:type="dxa"/>
          </w:tcPr>
          <w:p w:rsidR="00775946" w:rsidRPr="00172451" w:rsidRDefault="00775946" w:rsidP="000E6AF3">
            <w:pPr>
              <w:ind w:firstLine="432"/>
              <w:jc w:val="both"/>
              <w:rPr>
                <w:sz w:val="24"/>
                <w:szCs w:val="24"/>
              </w:rPr>
            </w:pPr>
            <w:r w:rsidRPr="00172451">
              <w:rPr>
                <w:sz w:val="24"/>
                <w:szCs w:val="24"/>
              </w:rPr>
              <w:t xml:space="preserve">Впровадження організаційних заходів для підвищення ефективності роботи з метою спрямування надходжень у рахунок погашення податкового боргу до державного бюджету та погашення податкового боргу та боргу по єдиному внеску </w:t>
            </w:r>
          </w:p>
        </w:tc>
        <w:tc>
          <w:tcPr>
            <w:tcW w:w="2127" w:type="dxa"/>
          </w:tcPr>
          <w:p w:rsidR="00775946" w:rsidRPr="00172451" w:rsidRDefault="00775946" w:rsidP="00DB35B6">
            <w:pPr>
              <w:jc w:val="center"/>
              <w:rPr>
                <w:sz w:val="24"/>
                <w:szCs w:val="24"/>
              </w:rPr>
            </w:pPr>
            <w:r w:rsidRPr="00172451">
              <w:rPr>
                <w:sz w:val="24"/>
                <w:szCs w:val="24"/>
              </w:rPr>
              <w:t xml:space="preserve">Управління по роботі з податковим боргом </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2D4BE9" w:rsidRDefault="00775946" w:rsidP="0008757B">
            <w:pPr>
              <w:ind w:firstLine="542"/>
              <w:jc w:val="both"/>
              <w:rPr>
                <w:sz w:val="24"/>
                <w:szCs w:val="24"/>
              </w:rPr>
            </w:pPr>
            <w:r w:rsidRPr="002D4BE9">
              <w:rPr>
                <w:sz w:val="24"/>
                <w:szCs w:val="24"/>
              </w:rPr>
              <w:t>За рахунок вжиття заходів  щодо погашення податкового боргу забезпечено надходжень до зведеного бюджету на суму 82,3 млн. грн., у т.ч. до державного бюджету – 63,3 млн. грн. (індикативний показник</w:t>
            </w:r>
            <w:r>
              <w:rPr>
                <w:sz w:val="24"/>
                <w:szCs w:val="24"/>
              </w:rPr>
              <w:t xml:space="preserve"> в сумі</w:t>
            </w:r>
            <w:r w:rsidRPr="002D4BE9">
              <w:rPr>
                <w:sz w:val="24"/>
                <w:szCs w:val="24"/>
              </w:rPr>
              <w:t xml:space="preserve"> </w:t>
            </w:r>
            <w:r>
              <w:rPr>
                <w:sz w:val="24"/>
                <w:szCs w:val="24"/>
              </w:rPr>
              <w:t xml:space="preserve">            </w:t>
            </w:r>
            <w:r w:rsidRPr="002D4BE9">
              <w:rPr>
                <w:sz w:val="24"/>
                <w:szCs w:val="24"/>
              </w:rPr>
              <w:t xml:space="preserve">23,2 млн. грн. перевиконано </w:t>
            </w:r>
            <w:r>
              <w:rPr>
                <w:sz w:val="24"/>
                <w:szCs w:val="24"/>
              </w:rPr>
              <w:t xml:space="preserve">на </w:t>
            </w:r>
            <w:r w:rsidRPr="002D4BE9">
              <w:rPr>
                <w:sz w:val="24"/>
                <w:szCs w:val="24"/>
              </w:rPr>
              <w:t>40,1 млн. грн.), надходження зі сплати єдиного внеску склали</w:t>
            </w:r>
            <w:r w:rsidRPr="002D4BE9">
              <w:rPr>
                <w:color w:val="FF0000"/>
                <w:sz w:val="24"/>
                <w:szCs w:val="24"/>
              </w:rPr>
              <w:t xml:space="preserve"> </w:t>
            </w:r>
            <w:r>
              <w:rPr>
                <w:color w:val="FF0000"/>
                <w:sz w:val="24"/>
                <w:szCs w:val="24"/>
              </w:rPr>
              <w:t xml:space="preserve">                       </w:t>
            </w:r>
            <w:r w:rsidRPr="002D4BE9">
              <w:rPr>
                <w:sz w:val="24"/>
                <w:szCs w:val="24"/>
              </w:rPr>
              <w:t>25,4 млн. гривень.</w:t>
            </w:r>
          </w:p>
        </w:tc>
      </w:tr>
      <w:tr w:rsidR="00775946" w:rsidRPr="00172451" w:rsidTr="005E73A1">
        <w:tc>
          <w:tcPr>
            <w:tcW w:w="905" w:type="dxa"/>
          </w:tcPr>
          <w:p w:rsidR="00775946" w:rsidRPr="00172451" w:rsidRDefault="00775946" w:rsidP="00172451">
            <w:pPr>
              <w:ind w:right="22"/>
              <w:jc w:val="center"/>
              <w:rPr>
                <w:sz w:val="24"/>
                <w:szCs w:val="24"/>
              </w:rPr>
            </w:pPr>
            <w:r w:rsidRPr="00172451">
              <w:rPr>
                <w:sz w:val="24"/>
                <w:szCs w:val="24"/>
              </w:rPr>
              <w:t>1.23.</w:t>
            </w:r>
          </w:p>
        </w:tc>
        <w:tc>
          <w:tcPr>
            <w:tcW w:w="4378" w:type="dxa"/>
          </w:tcPr>
          <w:p w:rsidR="00775946" w:rsidRPr="00172451" w:rsidRDefault="00775946" w:rsidP="007637BF">
            <w:pPr>
              <w:ind w:firstLine="384"/>
              <w:jc w:val="both"/>
              <w:rPr>
                <w:sz w:val="24"/>
                <w:szCs w:val="24"/>
              </w:rPr>
            </w:pPr>
            <w:r w:rsidRPr="00172451">
              <w:rPr>
                <w:sz w:val="24"/>
                <w:szCs w:val="24"/>
              </w:rPr>
              <w:t xml:space="preserve">Забезпечення скорочення </w:t>
            </w:r>
            <w:r w:rsidRPr="00172451">
              <w:rPr>
                <w:sz w:val="24"/>
                <w:szCs w:val="24"/>
              </w:rPr>
              <w:lastRenderedPageBreak/>
              <w:t>податкового боргу. Вжиття заходів, спрямованих на зменшення кількості підприємств-боржників та загальної суми податкового боргу</w:t>
            </w:r>
          </w:p>
        </w:tc>
        <w:tc>
          <w:tcPr>
            <w:tcW w:w="2127" w:type="dxa"/>
          </w:tcPr>
          <w:p w:rsidR="00775946" w:rsidRPr="00172451" w:rsidRDefault="00775946" w:rsidP="00E338EC">
            <w:pPr>
              <w:jc w:val="center"/>
              <w:rPr>
                <w:sz w:val="24"/>
                <w:szCs w:val="24"/>
              </w:rPr>
            </w:pPr>
            <w:r w:rsidRPr="00172451">
              <w:rPr>
                <w:sz w:val="24"/>
                <w:szCs w:val="24"/>
              </w:rPr>
              <w:lastRenderedPageBreak/>
              <w:t xml:space="preserve">Управління по </w:t>
            </w:r>
            <w:r w:rsidRPr="00172451">
              <w:rPr>
                <w:sz w:val="24"/>
                <w:szCs w:val="24"/>
              </w:rPr>
              <w:lastRenderedPageBreak/>
              <w:t>роботі з податковим боргом</w:t>
            </w:r>
          </w:p>
        </w:tc>
        <w:tc>
          <w:tcPr>
            <w:tcW w:w="1476" w:type="dxa"/>
          </w:tcPr>
          <w:p w:rsidR="00775946" w:rsidRPr="00172451" w:rsidRDefault="00775946" w:rsidP="007637BF">
            <w:pPr>
              <w:jc w:val="center"/>
              <w:rPr>
                <w:sz w:val="24"/>
                <w:szCs w:val="24"/>
              </w:rPr>
            </w:pPr>
            <w:r w:rsidRPr="00172451">
              <w:rPr>
                <w:sz w:val="24"/>
                <w:szCs w:val="24"/>
              </w:rPr>
              <w:lastRenderedPageBreak/>
              <w:t xml:space="preserve">Протягом </w:t>
            </w:r>
            <w:r w:rsidRPr="00172451">
              <w:rPr>
                <w:sz w:val="24"/>
                <w:szCs w:val="24"/>
              </w:rPr>
              <w:lastRenderedPageBreak/>
              <w:t>півріччя</w:t>
            </w:r>
          </w:p>
        </w:tc>
        <w:tc>
          <w:tcPr>
            <w:tcW w:w="6178" w:type="dxa"/>
          </w:tcPr>
          <w:p w:rsidR="00775946" w:rsidRPr="0008757B" w:rsidRDefault="00775946" w:rsidP="0008757B">
            <w:pPr>
              <w:ind w:firstLine="400"/>
              <w:jc w:val="both"/>
              <w:rPr>
                <w:sz w:val="24"/>
                <w:szCs w:val="24"/>
              </w:rPr>
            </w:pPr>
            <w:r w:rsidRPr="0008757B">
              <w:rPr>
                <w:sz w:val="24"/>
                <w:szCs w:val="24"/>
              </w:rPr>
              <w:lastRenderedPageBreak/>
              <w:t xml:space="preserve">Станом на 01.07.2021 у порівнянні з 01.01.2021 </w:t>
            </w:r>
            <w:r w:rsidRPr="0008757B">
              <w:rPr>
                <w:sz w:val="24"/>
                <w:szCs w:val="24"/>
              </w:rPr>
              <w:lastRenderedPageBreak/>
              <w:t xml:space="preserve">податковий борг до зведеного бюджету збільшився на </w:t>
            </w:r>
            <w:r>
              <w:rPr>
                <w:sz w:val="24"/>
                <w:szCs w:val="24"/>
              </w:rPr>
              <w:t xml:space="preserve">  </w:t>
            </w:r>
            <w:r w:rsidRPr="0008757B">
              <w:rPr>
                <w:sz w:val="24"/>
                <w:szCs w:val="24"/>
              </w:rPr>
              <w:t xml:space="preserve">6,2 млн. грн., або на 0,7 </w:t>
            </w:r>
            <w:proofErr w:type="spellStart"/>
            <w:r w:rsidRPr="0008757B">
              <w:rPr>
                <w:sz w:val="24"/>
                <w:szCs w:val="24"/>
              </w:rPr>
              <w:t>відс</w:t>
            </w:r>
            <w:proofErr w:type="spellEnd"/>
            <w:r w:rsidRPr="0008757B">
              <w:rPr>
                <w:sz w:val="24"/>
                <w:szCs w:val="24"/>
              </w:rPr>
              <w:t xml:space="preserve">. та становить </w:t>
            </w:r>
            <w:r>
              <w:rPr>
                <w:sz w:val="24"/>
                <w:szCs w:val="24"/>
              </w:rPr>
              <w:t xml:space="preserve">                            </w:t>
            </w:r>
            <w:r w:rsidRPr="0008757B">
              <w:rPr>
                <w:sz w:val="24"/>
                <w:szCs w:val="24"/>
              </w:rPr>
              <w:t>863,1 млн. гривень.</w:t>
            </w:r>
          </w:p>
          <w:p w:rsidR="00775946" w:rsidRPr="0008757B" w:rsidRDefault="00775946" w:rsidP="0008757B">
            <w:pPr>
              <w:ind w:firstLine="400"/>
              <w:jc w:val="both"/>
              <w:rPr>
                <w:sz w:val="24"/>
                <w:szCs w:val="24"/>
              </w:rPr>
            </w:pPr>
            <w:r w:rsidRPr="0008757B">
              <w:rPr>
                <w:sz w:val="24"/>
                <w:szCs w:val="24"/>
              </w:rPr>
              <w:t xml:space="preserve">Вжито ряд заходів щодо скорочення заборгованості, зокрема, інкасовими дорученнями з рахунків в банках стягнуто майже 1,2 млн. грн., за виконавчими документами надійшло 0,5 млн. грн., за рахунок стягнення дебіторської заборгованості надійшло </w:t>
            </w:r>
            <w:r>
              <w:rPr>
                <w:sz w:val="24"/>
                <w:szCs w:val="24"/>
              </w:rPr>
              <w:t xml:space="preserve">                  </w:t>
            </w:r>
            <w:r w:rsidRPr="0008757B">
              <w:rPr>
                <w:sz w:val="24"/>
                <w:szCs w:val="24"/>
              </w:rPr>
              <w:t xml:space="preserve">0,06 млн. грн., надходження від банкрутів склали </w:t>
            </w:r>
            <w:r>
              <w:rPr>
                <w:sz w:val="24"/>
                <w:szCs w:val="24"/>
              </w:rPr>
              <w:t xml:space="preserve">         </w:t>
            </w:r>
            <w:r w:rsidRPr="0008757B">
              <w:rPr>
                <w:sz w:val="24"/>
                <w:szCs w:val="24"/>
              </w:rPr>
              <w:t>0,3 млн. грн., надходження від розстрочених сум склали 14,2 млн. грн., виставлено та направлено</w:t>
            </w:r>
            <w:r w:rsidRPr="0008757B">
              <w:rPr>
                <w:color w:val="FF0000"/>
                <w:sz w:val="24"/>
                <w:szCs w:val="24"/>
              </w:rPr>
              <w:t xml:space="preserve"> </w:t>
            </w:r>
            <w:r w:rsidRPr="0008757B">
              <w:rPr>
                <w:sz w:val="24"/>
                <w:szCs w:val="24"/>
              </w:rPr>
              <w:t>4859 вимог щодо сплати податкового боргу.</w:t>
            </w:r>
          </w:p>
          <w:p w:rsidR="00775946" w:rsidRPr="0008757B" w:rsidRDefault="00775946" w:rsidP="0008757B">
            <w:pPr>
              <w:ind w:firstLine="400"/>
              <w:jc w:val="both"/>
              <w:rPr>
                <w:sz w:val="24"/>
                <w:szCs w:val="24"/>
              </w:rPr>
            </w:pPr>
            <w:r w:rsidRPr="0008757B">
              <w:rPr>
                <w:sz w:val="24"/>
                <w:szCs w:val="24"/>
              </w:rPr>
              <w:t xml:space="preserve">Крім того, підготовлено 356 справ на суму </w:t>
            </w:r>
            <w:r>
              <w:rPr>
                <w:sz w:val="24"/>
                <w:szCs w:val="24"/>
              </w:rPr>
              <w:t xml:space="preserve">              </w:t>
            </w:r>
            <w:r w:rsidRPr="0008757B">
              <w:rPr>
                <w:sz w:val="24"/>
                <w:szCs w:val="24"/>
              </w:rPr>
              <w:t>77,6 млн. грн. з метою подальшого звернення до суду для погашення податкового боргу.</w:t>
            </w:r>
          </w:p>
        </w:tc>
      </w:tr>
      <w:tr w:rsidR="00775946" w:rsidRPr="00172451" w:rsidTr="005E73A1">
        <w:tc>
          <w:tcPr>
            <w:tcW w:w="905" w:type="dxa"/>
          </w:tcPr>
          <w:p w:rsidR="00775946" w:rsidRPr="00172451" w:rsidRDefault="00775946" w:rsidP="00172451">
            <w:pPr>
              <w:ind w:right="22"/>
              <w:jc w:val="center"/>
              <w:rPr>
                <w:sz w:val="24"/>
                <w:szCs w:val="24"/>
              </w:rPr>
            </w:pPr>
            <w:r w:rsidRPr="00172451">
              <w:rPr>
                <w:sz w:val="24"/>
                <w:szCs w:val="24"/>
              </w:rPr>
              <w:lastRenderedPageBreak/>
              <w:t>1.24.</w:t>
            </w:r>
          </w:p>
        </w:tc>
        <w:tc>
          <w:tcPr>
            <w:tcW w:w="4378" w:type="dxa"/>
          </w:tcPr>
          <w:p w:rsidR="00775946" w:rsidRPr="00172451" w:rsidRDefault="00775946" w:rsidP="000E6AF3">
            <w:pPr>
              <w:ind w:firstLine="399"/>
              <w:jc w:val="both"/>
              <w:rPr>
                <w:sz w:val="24"/>
                <w:szCs w:val="24"/>
              </w:rPr>
            </w:pPr>
            <w:r w:rsidRPr="00172451">
              <w:rPr>
                <w:sz w:val="24"/>
                <w:szCs w:val="24"/>
              </w:rPr>
              <w:t>Розгляд пропозицій підприємств і організацій щодо розстрочення та реструктуризації грошових зобов’язань та/або податкового боргу, списання безнадійного податкового боргу та підготовка відповідних рішень. Контроль за виконанням умов договорів розстрочення</w:t>
            </w:r>
          </w:p>
        </w:tc>
        <w:tc>
          <w:tcPr>
            <w:tcW w:w="2127" w:type="dxa"/>
          </w:tcPr>
          <w:p w:rsidR="00775946" w:rsidRPr="00172451" w:rsidRDefault="00775946" w:rsidP="00E338EC">
            <w:pPr>
              <w:jc w:val="center"/>
              <w:rPr>
                <w:sz w:val="24"/>
                <w:szCs w:val="24"/>
              </w:rPr>
            </w:pPr>
            <w:r w:rsidRPr="00172451">
              <w:rPr>
                <w:sz w:val="24"/>
                <w:szCs w:val="24"/>
              </w:rPr>
              <w:t>Управління по роботі з податковим боргом</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DD151A" w:rsidRDefault="00775946" w:rsidP="00DD151A">
            <w:pPr>
              <w:ind w:firstLine="542"/>
              <w:jc w:val="both"/>
              <w:rPr>
                <w:sz w:val="24"/>
                <w:szCs w:val="24"/>
              </w:rPr>
            </w:pPr>
            <w:r w:rsidRPr="00DD151A">
              <w:rPr>
                <w:sz w:val="24"/>
                <w:szCs w:val="24"/>
              </w:rPr>
              <w:t xml:space="preserve">За зверненнями платників надано розстрочок на рівні ГУ ДПС відповідно до вимог статті 100 Податкового кодексу України на загальну суму </w:t>
            </w:r>
            <w:r>
              <w:rPr>
                <w:sz w:val="24"/>
                <w:szCs w:val="24"/>
              </w:rPr>
              <w:t xml:space="preserve">           </w:t>
            </w:r>
            <w:r w:rsidRPr="00DD151A">
              <w:rPr>
                <w:sz w:val="24"/>
                <w:szCs w:val="24"/>
              </w:rPr>
              <w:t>17,2 млн. гривень. Здійснювався контроль за дотриманням умов договорів розстрочення.</w:t>
            </w:r>
          </w:p>
          <w:p w:rsidR="00775946" w:rsidRPr="00DD151A" w:rsidRDefault="00775946" w:rsidP="00DD151A">
            <w:pPr>
              <w:ind w:firstLine="542"/>
              <w:jc w:val="both"/>
              <w:rPr>
                <w:sz w:val="24"/>
                <w:szCs w:val="24"/>
              </w:rPr>
            </w:pPr>
            <w:r w:rsidRPr="00DD151A">
              <w:rPr>
                <w:sz w:val="24"/>
                <w:szCs w:val="24"/>
              </w:rPr>
              <w:t>Також відповідно до статті 102 Податкового кодексу України списано безнадійного податкового боргу  на суму 81,8 млн. гривень.</w:t>
            </w:r>
          </w:p>
        </w:tc>
      </w:tr>
      <w:tr w:rsidR="00775946" w:rsidRPr="00172451" w:rsidTr="005E73A1">
        <w:tc>
          <w:tcPr>
            <w:tcW w:w="905" w:type="dxa"/>
          </w:tcPr>
          <w:p w:rsidR="00775946" w:rsidRPr="00172451" w:rsidRDefault="00775946" w:rsidP="00172451">
            <w:pPr>
              <w:ind w:right="22"/>
              <w:jc w:val="center"/>
              <w:rPr>
                <w:sz w:val="24"/>
                <w:szCs w:val="24"/>
              </w:rPr>
            </w:pPr>
            <w:r w:rsidRPr="00172451">
              <w:rPr>
                <w:sz w:val="24"/>
                <w:szCs w:val="24"/>
              </w:rPr>
              <w:t>1.25.</w:t>
            </w:r>
          </w:p>
        </w:tc>
        <w:tc>
          <w:tcPr>
            <w:tcW w:w="4378" w:type="dxa"/>
          </w:tcPr>
          <w:p w:rsidR="00775946" w:rsidRPr="00172451" w:rsidRDefault="00775946" w:rsidP="000E6AF3">
            <w:pPr>
              <w:tabs>
                <w:tab w:val="left" w:pos="1230"/>
              </w:tabs>
              <w:ind w:right="20" w:firstLine="399"/>
              <w:jc w:val="both"/>
              <w:rPr>
                <w:sz w:val="24"/>
                <w:szCs w:val="24"/>
                <w:lang w:eastAsia="en-US"/>
              </w:rPr>
            </w:pPr>
            <w:r w:rsidRPr="00172451">
              <w:rPr>
                <w:sz w:val="24"/>
                <w:szCs w:val="24"/>
                <w:lang w:eastAsia="en-US"/>
              </w:rPr>
              <w:t xml:space="preserve">Вжиття організаційних заходів щодо удосконалення роботи із забезпечення надходження коштів до бюджету від реалізації безхазяйного майна та майна, що перебуває у податковій заставі </w:t>
            </w:r>
          </w:p>
        </w:tc>
        <w:tc>
          <w:tcPr>
            <w:tcW w:w="2127" w:type="dxa"/>
          </w:tcPr>
          <w:p w:rsidR="00775946" w:rsidRPr="00172451" w:rsidRDefault="00775946" w:rsidP="007E4291">
            <w:pPr>
              <w:jc w:val="center"/>
              <w:rPr>
                <w:sz w:val="24"/>
                <w:szCs w:val="24"/>
              </w:rPr>
            </w:pPr>
            <w:r w:rsidRPr="00172451">
              <w:rPr>
                <w:sz w:val="24"/>
                <w:szCs w:val="24"/>
              </w:rPr>
              <w:t>Управління по роботі з податковим боргом</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DD151A" w:rsidRDefault="00775946" w:rsidP="00DD151A">
            <w:pPr>
              <w:ind w:firstLine="542"/>
              <w:jc w:val="both"/>
              <w:rPr>
                <w:sz w:val="24"/>
                <w:szCs w:val="24"/>
              </w:rPr>
            </w:pPr>
            <w:r w:rsidRPr="00DD151A">
              <w:rPr>
                <w:sz w:val="24"/>
                <w:szCs w:val="24"/>
              </w:rPr>
              <w:t xml:space="preserve">У звітному періоді від реалізації виявленого та поставленого на облік безхазяйного майна забезпечено надходжень до державного бюджету в сумі </w:t>
            </w:r>
            <w:r>
              <w:rPr>
                <w:sz w:val="24"/>
                <w:szCs w:val="24"/>
              </w:rPr>
              <w:t xml:space="preserve">               </w:t>
            </w:r>
            <w:r w:rsidRPr="00DD151A">
              <w:rPr>
                <w:sz w:val="24"/>
                <w:szCs w:val="24"/>
              </w:rPr>
              <w:t xml:space="preserve"> 100,9 тис.</w:t>
            </w:r>
            <w:r>
              <w:rPr>
                <w:sz w:val="24"/>
                <w:szCs w:val="24"/>
              </w:rPr>
              <w:t xml:space="preserve"> </w:t>
            </w:r>
            <w:r w:rsidRPr="00DD151A">
              <w:rPr>
                <w:sz w:val="24"/>
                <w:szCs w:val="24"/>
              </w:rPr>
              <w:t xml:space="preserve">грн. до місцевого бюджету надійшло  </w:t>
            </w:r>
            <w:r>
              <w:rPr>
                <w:sz w:val="24"/>
                <w:szCs w:val="24"/>
              </w:rPr>
              <w:t xml:space="preserve">                  </w:t>
            </w:r>
            <w:r w:rsidRPr="00DD151A">
              <w:rPr>
                <w:sz w:val="24"/>
                <w:szCs w:val="24"/>
              </w:rPr>
              <w:t>50,7 тис. гр</w:t>
            </w:r>
            <w:r w:rsidR="00CC55F6">
              <w:rPr>
                <w:sz w:val="24"/>
                <w:szCs w:val="24"/>
              </w:rPr>
              <w:t>ивень</w:t>
            </w:r>
            <w:r w:rsidRPr="00DD151A">
              <w:rPr>
                <w:sz w:val="24"/>
                <w:szCs w:val="24"/>
              </w:rPr>
              <w:t>.</w:t>
            </w:r>
          </w:p>
          <w:p w:rsidR="00775946" w:rsidRPr="00DD151A" w:rsidRDefault="00775946" w:rsidP="00CC55F6">
            <w:pPr>
              <w:ind w:firstLine="542"/>
              <w:jc w:val="both"/>
              <w:rPr>
                <w:sz w:val="24"/>
                <w:szCs w:val="24"/>
              </w:rPr>
            </w:pPr>
            <w:r w:rsidRPr="00DD151A">
              <w:rPr>
                <w:sz w:val="24"/>
                <w:szCs w:val="24"/>
              </w:rPr>
              <w:t>Крім того, протягом півріччя передано на реалізацію майна на суму 2,3 млн. грн. та забезпечено надходження в рахунок погашення боргу за рахунок реалізації майна, що перебувало в податковій заставі на суму 1,8 млн.</w:t>
            </w:r>
            <w:r w:rsidR="00CC55F6">
              <w:rPr>
                <w:sz w:val="24"/>
                <w:szCs w:val="24"/>
              </w:rPr>
              <w:t xml:space="preserve"> </w:t>
            </w:r>
            <w:r w:rsidRPr="00DD151A">
              <w:rPr>
                <w:sz w:val="24"/>
                <w:szCs w:val="24"/>
              </w:rPr>
              <w:t>гр</w:t>
            </w:r>
            <w:r w:rsidR="00CC55F6">
              <w:rPr>
                <w:sz w:val="24"/>
                <w:szCs w:val="24"/>
              </w:rPr>
              <w:t>ивень</w:t>
            </w:r>
            <w:r w:rsidRPr="00DD151A">
              <w:rPr>
                <w:sz w:val="24"/>
                <w:szCs w:val="24"/>
              </w:rPr>
              <w:t>.</w:t>
            </w:r>
          </w:p>
        </w:tc>
      </w:tr>
      <w:tr w:rsidR="00775946" w:rsidRPr="00172451" w:rsidTr="00341D13">
        <w:tc>
          <w:tcPr>
            <w:tcW w:w="15064" w:type="dxa"/>
            <w:gridSpan w:val="5"/>
          </w:tcPr>
          <w:p w:rsidR="00775946" w:rsidRPr="00172451" w:rsidRDefault="00775946" w:rsidP="00D6040B">
            <w:pPr>
              <w:ind w:right="22"/>
              <w:jc w:val="center"/>
              <w:rPr>
                <w:b/>
                <w:sz w:val="24"/>
                <w:szCs w:val="24"/>
              </w:rPr>
            </w:pPr>
            <w:r w:rsidRPr="00172451">
              <w:rPr>
                <w:b/>
                <w:sz w:val="24"/>
                <w:szCs w:val="24"/>
              </w:rPr>
              <w:t xml:space="preserve">Розділ 2. Проведення роботи з питань дотримання вимог податкового законодавства, </w:t>
            </w:r>
          </w:p>
          <w:p w:rsidR="00775946" w:rsidRPr="00172451" w:rsidRDefault="00775946" w:rsidP="00D6040B">
            <w:pPr>
              <w:ind w:right="22"/>
              <w:jc w:val="center"/>
              <w:rPr>
                <w:b/>
                <w:sz w:val="24"/>
                <w:szCs w:val="24"/>
              </w:rPr>
            </w:pPr>
            <w:r w:rsidRPr="00172451">
              <w:rPr>
                <w:b/>
                <w:sz w:val="24"/>
                <w:szCs w:val="24"/>
              </w:rPr>
              <w:lastRenderedPageBreak/>
              <w:t xml:space="preserve">законодавства щодо адміністрування єдиного внеску та законодавства з інших питань, </w:t>
            </w:r>
          </w:p>
          <w:p w:rsidR="00775946" w:rsidRPr="00172451" w:rsidRDefault="00775946" w:rsidP="00D6040B">
            <w:pPr>
              <w:ind w:right="22"/>
              <w:jc w:val="center"/>
              <w:rPr>
                <w:b/>
                <w:sz w:val="24"/>
                <w:szCs w:val="24"/>
              </w:rPr>
            </w:pPr>
            <w:r w:rsidRPr="00172451">
              <w:rPr>
                <w:b/>
                <w:sz w:val="24"/>
                <w:szCs w:val="24"/>
              </w:rPr>
              <w:t>контроль за дотриманням якого покладено на ДПС, у т. ч. боротьби з відмиванням доходів, одержаних злочинним шляхом</w:t>
            </w:r>
          </w:p>
          <w:p w:rsidR="00775946" w:rsidRPr="00172451" w:rsidRDefault="00775946" w:rsidP="00D6040B">
            <w:pPr>
              <w:ind w:right="22"/>
              <w:jc w:val="center"/>
              <w:rPr>
                <w:b/>
                <w:sz w:val="24"/>
                <w:szCs w:val="24"/>
              </w:rPr>
            </w:pP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lastRenderedPageBreak/>
              <w:t>2.1.</w:t>
            </w:r>
          </w:p>
        </w:tc>
        <w:tc>
          <w:tcPr>
            <w:tcW w:w="4378" w:type="dxa"/>
          </w:tcPr>
          <w:p w:rsidR="00775946" w:rsidRPr="00172451" w:rsidRDefault="00775946" w:rsidP="0059705A">
            <w:pPr>
              <w:ind w:firstLine="432"/>
              <w:jc w:val="both"/>
              <w:rPr>
                <w:sz w:val="24"/>
                <w:szCs w:val="24"/>
                <w:lang w:eastAsia="uk-UA"/>
              </w:rPr>
            </w:pPr>
            <w:r w:rsidRPr="00172451">
              <w:rPr>
                <w:sz w:val="24"/>
                <w:szCs w:val="24"/>
                <w:lang w:eastAsia="uk-UA"/>
              </w:rPr>
              <w:t>Формування та виконання Плану-графіка проведення документальних планових перевірок платників податків на 2021 рік та у разі необхідності надання ДПС пропозицій щодо внесення змін та доповнень</w:t>
            </w:r>
          </w:p>
        </w:tc>
        <w:tc>
          <w:tcPr>
            <w:tcW w:w="2127" w:type="dxa"/>
          </w:tcPr>
          <w:p w:rsidR="00775946" w:rsidRPr="00172451" w:rsidRDefault="00775946" w:rsidP="00475CAE">
            <w:pPr>
              <w:jc w:val="center"/>
              <w:rPr>
                <w:sz w:val="24"/>
                <w:szCs w:val="24"/>
              </w:rPr>
            </w:pPr>
            <w:r w:rsidRPr="00172451">
              <w:rPr>
                <w:sz w:val="24"/>
                <w:szCs w:val="24"/>
              </w:rPr>
              <w:t>Управління податкового аудиту</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4C2E62" w:rsidRDefault="00775946" w:rsidP="00457B8F">
            <w:pPr>
              <w:ind w:firstLine="542"/>
              <w:jc w:val="both"/>
              <w:rPr>
                <w:sz w:val="24"/>
                <w:szCs w:val="24"/>
              </w:rPr>
            </w:pPr>
            <w:r w:rsidRPr="004C2E62">
              <w:rPr>
                <w:sz w:val="24"/>
                <w:szCs w:val="24"/>
              </w:rPr>
              <w:t>Відповідно до наказу Міністерства фінансів України від 02.06.2015 №</w:t>
            </w:r>
            <w:r w:rsidR="00600E5D">
              <w:rPr>
                <w:sz w:val="24"/>
                <w:szCs w:val="24"/>
              </w:rPr>
              <w:t xml:space="preserve"> </w:t>
            </w:r>
            <w:r w:rsidRPr="004C2E62">
              <w:rPr>
                <w:sz w:val="24"/>
                <w:szCs w:val="24"/>
              </w:rPr>
              <w:t>524 «Про затвердження Порядку формування плану – графіка проведення документальних планових перевірок платників податків»</w:t>
            </w:r>
            <w:r w:rsidR="00194CFD" w:rsidRPr="004C2E62">
              <w:rPr>
                <w:sz w:val="24"/>
                <w:szCs w:val="24"/>
              </w:rPr>
              <w:t xml:space="preserve"> (зі змінами та доповненнями),</w:t>
            </w:r>
            <w:r w:rsidRPr="004C2E62">
              <w:rPr>
                <w:sz w:val="24"/>
                <w:szCs w:val="24"/>
              </w:rPr>
              <w:t xml:space="preserve"> забезпечено коригування та супроводження плану-графіка проведення документальних планових перевірок платників податків на 2021 рік.</w:t>
            </w:r>
          </w:p>
          <w:p w:rsidR="00775946" w:rsidRPr="004C2E62" w:rsidRDefault="00775946" w:rsidP="004C2E62">
            <w:pPr>
              <w:ind w:firstLine="542"/>
              <w:jc w:val="both"/>
              <w:rPr>
                <w:sz w:val="24"/>
                <w:szCs w:val="24"/>
              </w:rPr>
            </w:pPr>
            <w:r w:rsidRPr="004C2E62">
              <w:rPr>
                <w:sz w:val="24"/>
                <w:szCs w:val="24"/>
              </w:rPr>
              <w:t xml:space="preserve">Протягом звітного періоду відповідно до плану – графіка  проведення документальних планових перевірок платників податків управлінням було заплановано та проведено 28 перевірок, за результатами донараховано 16,3 млн. грн., з яких узгоджено 10,7 млн. грн., до бюджету надійшло 2,2 млн. гривень. </w:t>
            </w:r>
            <w:r w:rsidRPr="004C2E62">
              <w:rPr>
                <w:sz w:val="24"/>
                <w:szCs w:val="24"/>
              </w:rPr>
              <w:tab/>
            </w:r>
          </w:p>
        </w:tc>
      </w:tr>
      <w:tr w:rsidR="00775946" w:rsidRPr="00172451" w:rsidTr="005E73A1">
        <w:tc>
          <w:tcPr>
            <w:tcW w:w="905" w:type="dxa"/>
          </w:tcPr>
          <w:p w:rsidR="00775946" w:rsidRPr="00172451" w:rsidRDefault="00775946" w:rsidP="00344207">
            <w:pPr>
              <w:ind w:right="22"/>
              <w:jc w:val="center"/>
              <w:rPr>
                <w:sz w:val="24"/>
                <w:szCs w:val="24"/>
              </w:rPr>
            </w:pPr>
            <w:r w:rsidRPr="00172451">
              <w:rPr>
                <w:sz w:val="24"/>
                <w:szCs w:val="24"/>
              </w:rPr>
              <w:t>2.2.</w:t>
            </w:r>
          </w:p>
        </w:tc>
        <w:tc>
          <w:tcPr>
            <w:tcW w:w="4378" w:type="dxa"/>
          </w:tcPr>
          <w:p w:rsidR="00775946" w:rsidRPr="00172451" w:rsidRDefault="00775946" w:rsidP="00701A4E">
            <w:pPr>
              <w:ind w:firstLine="432"/>
              <w:jc w:val="both"/>
              <w:rPr>
                <w:sz w:val="24"/>
                <w:szCs w:val="24"/>
                <w:lang w:eastAsia="uk-UA"/>
              </w:rPr>
            </w:pPr>
            <w:r w:rsidRPr="00172451">
              <w:rPr>
                <w:sz w:val="24"/>
                <w:szCs w:val="24"/>
              </w:rPr>
              <w:t xml:space="preserve">Організація та проведення перевірок щодо </w:t>
            </w:r>
            <w:r w:rsidRPr="00172451">
              <w:rPr>
                <w:sz w:val="24"/>
                <w:szCs w:val="24"/>
                <w:lang w:eastAsia="uk-UA"/>
              </w:rPr>
              <w:t xml:space="preserve">додержання суб’єктами господарювання вимог податкового, валютного та іншого законодавства, контроль за дотриманням якого законом покладено на органи ДПС </w:t>
            </w:r>
            <w:r w:rsidRPr="00172451">
              <w:rPr>
                <w:sz w:val="24"/>
                <w:szCs w:val="24"/>
              </w:rPr>
              <w:t xml:space="preserve"> </w:t>
            </w:r>
          </w:p>
        </w:tc>
        <w:tc>
          <w:tcPr>
            <w:tcW w:w="2127" w:type="dxa"/>
          </w:tcPr>
          <w:p w:rsidR="00775946" w:rsidRPr="00172451" w:rsidRDefault="00775946" w:rsidP="001234F6">
            <w:pPr>
              <w:jc w:val="center"/>
              <w:rPr>
                <w:sz w:val="24"/>
                <w:szCs w:val="24"/>
              </w:rPr>
            </w:pPr>
            <w:r w:rsidRPr="00172451">
              <w:rPr>
                <w:sz w:val="24"/>
                <w:szCs w:val="24"/>
              </w:rPr>
              <w:t>Управління податкового аудиту,</w:t>
            </w:r>
          </w:p>
          <w:p w:rsidR="00775946" w:rsidRPr="00172451" w:rsidRDefault="00775946" w:rsidP="001234F6">
            <w:pPr>
              <w:jc w:val="center"/>
              <w:rPr>
                <w:sz w:val="24"/>
                <w:szCs w:val="24"/>
              </w:rPr>
            </w:pPr>
            <w:r w:rsidRPr="00172451">
              <w:rPr>
                <w:sz w:val="24"/>
                <w:szCs w:val="24"/>
              </w:rPr>
              <w:t>управління контролю за підакцизними товарами</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4C2E62" w:rsidRDefault="00775946" w:rsidP="00413EAE">
            <w:pPr>
              <w:ind w:firstLine="542"/>
              <w:jc w:val="both"/>
              <w:rPr>
                <w:sz w:val="24"/>
                <w:szCs w:val="24"/>
              </w:rPr>
            </w:pPr>
            <w:r w:rsidRPr="004C2E62">
              <w:rPr>
                <w:sz w:val="24"/>
                <w:szCs w:val="24"/>
              </w:rPr>
              <w:t xml:space="preserve">Управлінням податкового аудиту протягом першого півріччя ц.р. проведено 552 перевірки платників податків. В результаті викриття схем ухилення від оподаткування донараховано 52,2 млн. грн., з яких узгоджено 48,1 млн. грн., надійшло до бюджету із донарахованих сум –                               61,8 млн. гривень. </w:t>
            </w:r>
          </w:p>
          <w:p w:rsidR="00775946" w:rsidRPr="004C2E62" w:rsidRDefault="00775946" w:rsidP="00413EAE">
            <w:pPr>
              <w:ind w:firstLine="542"/>
              <w:jc w:val="both"/>
              <w:rPr>
                <w:sz w:val="24"/>
                <w:szCs w:val="24"/>
              </w:rPr>
            </w:pPr>
            <w:r w:rsidRPr="004C2E62">
              <w:rPr>
                <w:sz w:val="24"/>
                <w:szCs w:val="24"/>
              </w:rPr>
              <w:t xml:space="preserve">Крім того, зменшено від’ємне значення об’єкту оподаткування податком на прибуток на 29,2 млн. грн., зменшено залишок від'ємного значення, який після бюджетного відшкодування включається до складу податкового кредиту на суму 54,4 млн. грн., та зменшено суму ПДВ, заявлену до відшкодування з бюджету на                                           9,8 млн. гривень.  </w:t>
            </w:r>
          </w:p>
        </w:tc>
      </w:tr>
      <w:tr w:rsidR="00775946" w:rsidRPr="00172451" w:rsidTr="005E73A1">
        <w:tc>
          <w:tcPr>
            <w:tcW w:w="905" w:type="dxa"/>
          </w:tcPr>
          <w:p w:rsidR="00775946" w:rsidRPr="00172451" w:rsidRDefault="00775946" w:rsidP="00344207">
            <w:pPr>
              <w:ind w:right="22"/>
              <w:jc w:val="center"/>
              <w:rPr>
                <w:sz w:val="24"/>
                <w:szCs w:val="24"/>
              </w:rPr>
            </w:pPr>
            <w:r w:rsidRPr="00172451">
              <w:rPr>
                <w:sz w:val="24"/>
                <w:szCs w:val="24"/>
              </w:rPr>
              <w:t>2.3.</w:t>
            </w:r>
          </w:p>
        </w:tc>
        <w:tc>
          <w:tcPr>
            <w:tcW w:w="4378" w:type="dxa"/>
          </w:tcPr>
          <w:p w:rsidR="00775946" w:rsidRPr="00172451" w:rsidRDefault="00775946" w:rsidP="000E6AF3">
            <w:pPr>
              <w:keepNext/>
              <w:autoSpaceDE w:val="0"/>
              <w:autoSpaceDN w:val="0"/>
              <w:adjustRightInd w:val="0"/>
              <w:ind w:firstLine="432"/>
              <w:jc w:val="both"/>
              <w:rPr>
                <w:sz w:val="24"/>
              </w:rPr>
            </w:pPr>
            <w:r w:rsidRPr="00172451">
              <w:rPr>
                <w:sz w:val="24"/>
              </w:rPr>
              <w:t xml:space="preserve">Проведення камеральних перевірок податкової звітності згідно з вимогами чинного законодавства </w:t>
            </w:r>
          </w:p>
          <w:p w:rsidR="00775946" w:rsidRPr="00172451" w:rsidRDefault="00775946" w:rsidP="000E6AF3">
            <w:pPr>
              <w:ind w:firstLine="432"/>
              <w:jc w:val="both"/>
              <w:rPr>
                <w:sz w:val="24"/>
                <w:szCs w:val="24"/>
              </w:rPr>
            </w:pPr>
          </w:p>
        </w:tc>
        <w:tc>
          <w:tcPr>
            <w:tcW w:w="2127" w:type="dxa"/>
          </w:tcPr>
          <w:p w:rsidR="00775946" w:rsidRPr="00172451" w:rsidRDefault="00775946" w:rsidP="0009277B">
            <w:pPr>
              <w:ind w:right="22"/>
              <w:jc w:val="center"/>
              <w:rPr>
                <w:sz w:val="24"/>
                <w:szCs w:val="24"/>
              </w:rPr>
            </w:pPr>
            <w:r w:rsidRPr="00172451">
              <w:rPr>
                <w:sz w:val="24"/>
                <w:szCs w:val="24"/>
              </w:rPr>
              <w:t>Управління</w:t>
            </w:r>
            <w:r>
              <w:rPr>
                <w:sz w:val="24"/>
                <w:szCs w:val="24"/>
              </w:rPr>
              <w:t>:</w:t>
            </w:r>
            <w:r w:rsidRPr="00172451">
              <w:rPr>
                <w:sz w:val="24"/>
                <w:szCs w:val="24"/>
              </w:rPr>
              <w:t xml:space="preserve"> з питань виявлення та опрацювання податкових </w:t>
            </w:r>
            <w:r w:rsidRPr="00172451">
              <w:rPr>
                <w:sz w:val="24"/>
                <w:szCs w:val="24"/>
              </w:rPr>
              <w:lastRenderedPageBreak/>
              <w:t>ризиків</w:t>
            </w:r>
            <w:r>
              <w:rPr>
                <w:sz w:val="24"/>
                <w:szCs w:val="24"/>
              </w:rPr>
              <w:t>;</w:t>
            </w:r>
          </w:p>
          <w:p w:rsidR="00775946" w:rsidRPr="00172451" w:rsidRDefault="00775946" w:rsidP="0009277B">
            <w:pPr>
              <w:ind w:right="22"/>
              <w:jc w:val="center"/>
              <w:rPr>
                <w:sz w:val="24"/>
                <w:szCs w:val="24"/>
              </w:rPr>
            </w:pPr>
            <w:r w:rsidRPr="00172451">
              <w:rPr>
                <w:sz w:val="24"/>
                <w:szCs w:val="24"/>
              </w:rPr>
              <w:t>податкового адміністрування юридичних осіб</w:t>
            </w:r>
            <w:r>
              <w:rPr>
                <w:sz w:val="24"/>
                <w:szCs w:val="24"/>
              </w:rPr>
              <w:t>;</w:t>
            </w:r>
          </w:p>
          <w:p w:rsidR="00775946" w:rsidRPr="00172451" w:rsidRDefault="00775946" w:rsidP="0009277B">
            <w:pPr>
              <w:jc w:val="center"/>
              <w:rPr>
                <w:sz w:val="24"/>
                <w:szCs w:val="24"/>
              </w:rPr>
            </w:pPr>
            <w:r w:rsidRPr="00172451">
              <w:rPr>
                <w:sz w:val="24"/>
                <w:szCs w:val="24"/>
              </w:rPr>
              <w:t>податкового адміністрування фізичних осіб</w:t>
            </w:r>
            <w:r>
              <w:rPr>
                <w:sz w:val="24"/>
                <w:szCs w:val="24"/>
              </w:rPr>
              <w:t>;</w:t>
            </w:r>
          </w:p>
          <w:p w:rsidR="00775946" w:rsidRPr="00172451" w:rsidRDefault="00775946" w:rsidP="0009277B">
            <w:pPr>
              <w:jc w:val="center"/>
              <w:rPr>
                <w:sz w:val="24"/>
                <w:szCs w:val="24"/>
              </w:rPr>
            </w:pPr>
            <w:r w:rsidRPr="00172451">
              <w:rPr>
                <w:sz w:val="24"/>
                <w:szCs w:val="24"/>
              </w:rPr>
              <w:t>контролю за підакцизними товарами</w:t>
            </w:r>
          </w:p>
        </w:tc>
        <w:tc>
          <w:tcPr>
            <w:tcW w:w="1476" w:type="dxa"/>
          </w:tcPr>
          <w:p w:rsidR="00775946" w:rsidRPr="00172451" w:rsidRDefault="00775946" w:rsidP="000E6AF3">
            <w:pPr>
              <w:jc w:val="center"/>
              <w:rPr>
                <w:sz w:val="24"/>
                <w:szCs w:val="24"/>
              </w:rPr>
            </w:pPr>
            <w:r w:rsidRPr="00172451">
              <w:rPr>
                <w:sz w:val="24"/>
                <w:szCs w:val="24"/>
              </w:rPr>
              <w:lastRenderedPageBreak/>
              <w:t>Протягом півріччя</w:t>
            </w:r>
          </w:p>
        </w:tc>
        <w:tc>
          <w:tcPr>
            <w:tcW w:w="6178" w:type="dxa"/>
          </w:tcPr>
          <w:p w:rsidR="00F75999" w:rsidRPr="00B7232E" w:rsidRDefault="00F75999" w:rsidP="00F75999">
            <w:pPr>
              <w:ind w:firstLine="542"/>
              <w:jc w:val="both"/>
              <w:rPr>
                <w:sz w:val="24"/>
                <w:szCs w:val="24"/>
              </w:rPr>
            </w:pPr>
            <w:r w:rsidRPr="00B7232E">
              <w:rPr>
                <w:sz w:val="24"/>
                <w:szCs w:val="24"/>
              </w:rPr>
              <w:t xml:space="preserve">Управлінням з питань виявлення та опрацювання податкових ризиків забезпечено організацію проведення камеральних перевірок податкової звітності, за результатами яких встановлені порушення та винесено </w:t>
            </w:r>
            <w:r w:rsidRPr="00B7232E">
              <w:rPr>
                <w:sz w:val="24"/>
                <w:szCs w:val="24"/>
              </w:rPr>
              <w:lastRenderedPageBreak/>
              <w:t>податкові повідомлення-рішення (застосовано штрафні санкції), а саме:</w:t>
            </w:r>
          </w:p>
          <w:p w:rsidR="00F75999" w:rsidRPr="00B7232E" w:rsidRDefault="00F75999" w:rsidP="00F75999">
            <w:pPr>
              <w:ind w:firstLine="542"/>
              <w:jc w:val="both"/>
              <w:rPr>
                <w:color w:val="000000"/>
                <w:sz w:val="24"/>
                <w:szCs w:val="24"/>
              </w:rPr>
            </w:pPr>
            <w:r w:rsidRPr="00B7232E">
              <w:rPr>
                <w:sz w:val="24"/>
                <w:szCs w:val="24"/>
              </w:rPr>
              <w:t xml:space="preserve">- </w:t>
            </w:r>
            <w:r w:rsidRPr="00B7232E">
              <w:rPr>
                <w:color w:val="000000"/>
                <w:sz w:val="24"/>
                <w:szCs w:val="24"/>
              </w:rPr>
              <w:t xml:space="preserve">з податку на прибуток донараховано грошових зобов’язань у сумі 107,5 тис. грн., з яких сплачено           </w:t>
            </w:r>
            <w:r w:rsidRPr="00B7232E">
              <w:rPr>
                <w:bCs/>
                <w:sz w:val="24"/>
                <w:szCs w:val="24"/>
              </w:rPr>
              <w:t xml:space="preserve">27,0 </w:t>
            </w:r>
            <w:r w:rsidRPr="00B7232E">
              <w:rPr>
                <w:color w:val="000000"/>
                <w:sz w:val="24"/>
                <w:szCs w:val="24"/>
              </w:rPr>
              <w:t>тис. грн.;</w:t>
            </w:r>
          </w:p>
          <w:p w:rsidR="00F75999" w:rsidRPr="00B7232E" w:rsidRDefault="00F75999" w:rsidP="00F75999">
            <w:pPr>
              <w:ind w:firstLine="542"/>
              <w:jc w:val="both"/>
              <w:rPr>
                <w:sz w:val="24"/>
                <w:szCs w:val="24"/>
              </w:rPr>
            </w:pPr>
            <w:r w:rsidRPr="00B7232E">
              <w:rPr>
                <w:sz w:val="24"/>
                <w:szCs w:val="24"/>
              </w:rPr>
              <w:t xml:space="preserve">- з податку на додану вартість донараховано грошових зобов’язань у сумі 5053,9 </w:t>
            </w:r>
            <w:r w:rsidRPr="00B7232E">
              <w:rPr>
                <w:color w:val="000000"/>
                <w:sz w:val="24"/>
                <w:szCs w:val="24"/>
              </w:rPr>
              <w:t>тис.</w:t>
            </w:r>
            <w:r w:rsidR="00E52B9C" w:rsidRPr="00B7232E">
              <w:rPr>
                <w:color w:val="000000"/>
                <w:sz w:val="24"/>
                <w:szCs w:val="24"/>
              </w:rPr>
              <w:t xml:space="preserve"> </w:t>
            </w:r>
            <w:r w:rsidRPr="00B7232E">
              <w:rPr>
                <w:color w:val="000000"/>
                <w:sz w:val="24"/>
                <w:szCs w:val="24"/>
              </w:rPr>
              <w:t xml:space="preserve">грн., з яких сплачено </w:t>
            </w:r>
            <w:r w:rsidRPr="00B7232E">
              <w:rPr>
                <w:bCs/>
                <w:sz w:val="24"/>
                <w:szCs w:val="24"/>
              </w:rPr>
              <w:t xml:space="preserve">1751,6 </w:t>
            </w:r>
            <w:r w:rsidRPr="00B7232E">
              <w:rPr>
                <w:color w:val="000000"/>
                <w:sz w:val="24"/>
                <w:szCs w:val="24"/>
              </w:rPr>
              <w:t xml:space="preserve">тис. </w:t>
            </w:r>
            <w:r w:rsidR="00E52B9C" w:rsidRPr="00B7232E">
              <w:rPr>
                <w:color w:val="000000"/>
                <w:sz w:val="24"/>
                <w:szCs w:val="24"/>
              </w:rPr>
              <w:t>грн.</w:t>
            </w:r>
            <w:r w:rsidRPr="00B7232E">
              <w:rPr>
                <w:sz w:val="24"/>
                <w:szCs w:val="24"/>
              </w:rPr>
              <w:t xml:space="preserve">; </w:t>
            </w:r>
          </w:p>
          <w:p w:rsidR="00F75999" w:rsidRPr="00B7232E" w:rsidRDefault="00F75999" w:rsidP="00F75999">
            <w:pPr>
              <w:ind w:firstLine="542"/>
              <w:jc w:val="both"/>
              <w:rPr>
                <w:sz w:val="24"/>
                <w:szCs w:val="24"/>
              </w:rPr>
            </w:pPr>
            <w:r w:rsidRPr="00B7232E">
              <w:rPr>
                <w:sz w:val="24"/>
                <w:szCs w:val="24"/>
              </w:rPr>
              <w:t>- по місцевих податках та зборах донараховано грошових зобов’язань у сумі 26,2 тис. грн., з яких сплачено  4,0 тис. гривень.</w:t>
            </w:r>
          </w:p>
          <w:p w:rsidR="001E3A55" w:rsidRPr="00B7232E" w:rsidRDefault="001E3A55" w:rsidP="001E3A55">
            <w:pPr>
              <w:ind w:firstLine="542"/>
              <w:jc w:val="both"/>
              <w:rPr>
                <w:sz w:val="24"/>
                <w:szCs w:val="24"/>
              </w:rPr>
            </w:pPr>
            <w:r w:rsidRPr="00B7232E">
              <w:rPr>
                <w:sz w:val="24"/>
                <w:szCs w:val="24"/>
              </w:rPr>
              <w:t>Управлінням податкового адміністрування юридичних осіб забезпечено організацію проведення камеральних перевірок податкової звітності, за результатами яких встановлені порушення та винесено податкові повідомлення-рішення (застосовано штрафні санкції), а саме:</w:t>
            </w:r>
          </w:p>
          <w:p w:rsidR="001E3A55" w:rsidRPr="00B7232E" w:rsidRDefault="001E3A55" w:rsidP="001E3A55">
            <w:pPr>
              <w:ind w:firstLine="542"/>
              <w:jc w:val="both"/>
              <w:rPr>
                <w:sz w:val="24"/>
                <w:szCs w:val="24"/>
              </w:rPr>
            </w:pPr>
            <w:r w:rsidRPr="00B7232E">
              <w:rPr>
                <w:sz w:val="24"/>
                <w:szCs w:val="24"/>
              </w:rPr>
              <w:t>- по екологічному податку та рентних платежах донараховано грошових зобов’язань у сумі                             223,6 тис. грн., які сплачено до бюджету;</w:t>
            </w:r>
          </w:p>
          <w:p w:rsidR="001E3A55" w:rsidRPr="00B7232E" w:rsidRDefault="001E3A55" w:rsidP="001E3A55">
            <w:pPr>
              <w:ind w:firstLine="542"/>
              <w:jc w:val="both"/>
              <w:rPr>
                <w:sz w:val="24"/>
                <w:szCs w:val="24"/>
              </w:rPr>
            </w:pPr>
            <w:r w:rsidRPr="00B7232E">
              <w:rPr>
                <w:sz w:val="24"/>
                <w:szCs w:val="24"/>
              </w:rPr>
              <w:t>- по місцевих податках та зборах донараховано грошових зобов’язань у сумі 354,8 тис. грн., які сплачено  до бюджету.</w:t>
            </w:r>
          </w:p>
          <w:p w:rsidR="00775946" w:rsidRPr="00B7232E" w:rsidRDefault="00775946" w:rsidP="00F75999">
            <w:pPr>
              <w:ind w:firstLine="542"/>
              <w:jc w:val="both"/>
              <w:rPr>
                <w:sz w:val="24"/>
                <w:szCs w:val="24"/>
                <w:lang w:eastAsia="ar-SA"/>
              </w:rPr>
            </w:pPr>
            <w:r w:rsidRPr="00B7232E">
              <w:rPr>
                <w:sz w:val="24"/>
                <w:szCs w:val="24"/>
                <w:lang w:eastAsia="ar-SA"/>
              </w:rPr>
              <w:t>Управлінням податкового адміністрування фізичних осіб забезпечено проведення камеральних перевірок поданих фізичними особами – підприємцями податкових декларацій платника єдиного податку – фізичних осіб – підприємців за 2020 рік на рівні 99,3 відс</w:t>
            </w:r>
            <w:r w:rsidR="00E56C4D" w:rsidRPr="00B7232E">
              <w:rPr>
                <w:sz w:val="24"/>
                <w:szCs w:val="24"/>
                <w:lang w:eastAsia="ar-SA"/>
              </w:rPr>
              <w:t>отка</w:t>
            </w:r>
            <w:r w:rsidR="00194CFD">
              <w:rPr>
                <w:sz w:val="24"/>
                <w:szCs w:val="24"/>
                <w:lang w:eastAsia="ar-SA"/>
              </w:rPr>
              <w:t>.</w:t>
            </w:r>
            <w:r w:rsidRPr="00B7232E">
              <w:rPr>
                <w:sz w:val="24"/>
                <w:szCs w:val="24"/>
                <w:lang w:eastAsia="ar-SA"/>
              </w:rPr>
              <w:t xml:space="preserve"> </w:t>
            </w:r>
          </w:p>
          <w:p w:rsidR="00775946" w:rsidRPr="00B7232E" w:rsidRDefault="00775946" w:rsidP="00F75999">
            <w:pPr>
              <w:ind w:firstLine="542"/>
              <w:jc w:val="both"/>
              <w:rPr>
                <w:sz w:val="24"/>
                <w:szCs w:val="24"/>
                <w:lang w:eastAsia="ar-SA"/>
              </w:rPr>
            </w:pPr>
            <w:r w:rsidRPr="00B7232E">
              <w:rPr>
                <w:sz w:val="24"/>
                <w:szCs w:val="24"/>
                <w:lang w:eastAsia="ar-SA"/>
              </w:rPr>
              <w:t>З початку 2021 року проведено 58795 камеральних перевірок звітності з єдиного соціального внеску та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rsidR="00511CF0" w:rsidRPr="00B7232E" w:rsidRDefault="00511CF0" w:rsidP="00B7232E">
            <w:pPr>
              <w:ind w:firstLine="542"/>
              <w:jc w:val="both"/>
              <w:rPr>
                <w:sz w:val="24"/>
                <w:szCs w:val="24"/>
              </w:rPr>
            </w:pPr>
            <w:r w:rsidRPr="00B7232E">
              <w:rPr>
                <w:sz w:val="24"/>
                <w:szCs w:val="24"/>
              </w:rPr>
              <w:t xml:space="preserve">Управлінням контролю за підакцизними товарами </w:t>
            </w:r>
            <w:r w:rsidRPr="00B7232E">
              <w:rPr>
                <w:sz w:val="24"/>
                <w:szCs w:val="24"/>
              </w:rPr>
              <w:lastRenderedPageBreak/>
              <w:t xml:space="preserve">забезпечено організацію проведення камеральних перевірок податкової звітності з акцизного податку.    Протягом звітного періоду платниками акцизного податку подано </w:t>
            </w:r>
            <w:r w:rsidRPr="00B7232E">
              <w:rPr>
                <w:rStyle w:val="16"/>
                <w:b w:val="0"/>
                <w:sz w:val="24"/>
                <w:szCs w:val="24"/>
                <w:u w:val="none"/>
              </w:rPr>
              <w:t>13132</w:t>
            </w:r>
            <w:r w:rsidRPr="00B7232E">
              <w:rPr>
                <w:b/>
                <w:sz w:val="24"/>
                <w:szCs w:val="24"/>
              </w:rPr>
              <w:t xml:space="preserve"> </w:t>
            </w:r>
            <w:r w:rsidRPr="00B7232E">
              <w:rPr>
                <w:sz w:val="24"/>
                <w:szCs w:val="24"/>
              </w:rPr>
              <w:t xml:space="preserve">декларацій з акцизного податку, камеральні перевірки поданих декларацій проведено у повному обсязі. За результатами камеральних перевірок донарахування акцизного податку відсутні. </w:t>
            </w:r>
            <w:r w:rsidR="00B7232E" w:rsidRPr="00B7232E">
              <w:rPr>
                <w:sz w:val="24"/>
                <w:szCs w:val="24"/>
              </w:rPr>
              <w:t>З</w:t>
            </w:r>
            <w:r w:rsidRPr="00B7232E">
              <w:rPr>
                <w:sz w:val="24"/>
                <w:szCs w:val="24"/>
              </w:rPr>
              <w:t>а результатами  камеральних перевірок складено 167 актів, та застосовано штрафні санкції</w:t>
            </w:r>
            <w:r w:rsidRPr="00B7232E">
              <w:rPr>
                <w:rStyle w:val="30"/>
                <w:b w:val="0"/>
                <w:sz w:val="24"/>
                <w:szCs w:val="24"/>
              </w:rPr>
              <w:t xml:space="preserve"> </w:t>
            </w:r>
            <w:r w:rsidRPr="00B7232E">
              <w:rPr>
                <w:rStyle w:val="16"/>
                <w:b w:val="0"/>
                <w:sz w:val="24"/>
                <w:szCs w:val="24"/>
                <w:u w:val="none"/>
              </w:rPr>
              <w:t xml:space="preserve">на загальну суму </w:t>
            </w:r>
            <w:r w:rsidR="00B7232E" w:rsidRPr="00B7232E">
              <w:rPr>
                <w:rStyle w:val="16"/>
                <w:b w:val="0"/>
                <w:sz w:val="24"/>
                <w:szCs w:val="24"/>
                <w:u w:val="none"/>
              </w:rPr>
              <w:t xml:space="preserve">                 </w:t>
            </w:r>
            <w:r w:rsidRPr="00B7232E">
              <w:rPr>
                <w:rStyle w:val="16"/>
                <w:b w:val="0"/>
                <w:sz w:val="24"/>
                <w:szCs w:val="24"/>
                <w:u w:val="none"/>
              </w:rPr>
              <w:t>113,0</w:t>
            </w:r>
            <w:r w:rsidR="00B7232E" w:rsidRPr="00B7232E">
              <w:rPr>
                <w:rStyle w:val="16"/>
                <w:b w:val="0"/>
                <w:sz w:val="24"/>
                <w:szCs w:val="24"/>
                <w:u w:val="none"/>
              </w:rPr>
              <w:t xml:space="preserve"> </w:t>
            </w:r>
            <w:r w:rsidRPr="00B7232E">
              <w:rPr>
                <w:rStyle w:val="16"/>
                <w:b w:val="0"/>
                <w:sz w:val="24"/>
                <w:szCs w:val="24"/>
                <w:u w:val="none"/>
              </w:rPr>
              <w:t>тис.</w:t>
            </w:r>
            <w:r w:rsidR="00B7232E" w:rsidRPr="00B7232E">
              <w:rPr>
                <w:rStyle w:val="16"/>
                <w:b w:val="0"/>
                <w:sz w:val="24"/>
                <w:szCs w:val="24"/>
                <w:u w:val="none"/>
              </w:rPr>
              <w:t xml:space="preserve"> </w:t>
            </w:r>
            <w:r w:rsidRPr="00B7232E">
              <w:rPr>
                <w:rStyle w:val="16"/>
                <w:b w:val="0"/>
                <w:sz w:val="24"/>
                <w:szCs w:val="24"/>
                <w:u w:val="none"/>
              </w:rPr>
              <w:t>грн</w:t>
            </w:r>
            <w:r w:rsidR="00B7232E" w:rsidRPr="00B7232E">
              <w:rPr>
                <w:rStyle w:val="16"/>
                <w:b w:val="0"/>
                <w:sz w:val="24"/>
                <w:szCs w:val="24"/>
                <w:u w:val="none"/>
              </w:rPr>
              <w:t xml:space="preserve">., </w:t>
            </w:r>
            <w:r w:rsidRPr="00B7232E">
              <w:rPr>
                <w:sz w:val="24"/>
                <w:szCs w:val="24"/>
              </w:rPr>
              <w:t xml:space="preserve">в тому числі: </w:t>
            </w:r>
          </w:p>
          <w:p w:rsidR="00B7232E" w:rsidRPr="00B7232E" w:rsidRDefault="00511CF0" w:rsidP="00B7232E">
            <w:pPr>
              <w:pStyle w:val="af7"/>
              <w:ind w:firstLine="542"/>
              <w:jc w:val="both"/>
              <w:rPr>
                <w:sz w:val="24"/>
                <w:szCs w:val="24"/>
                <w:lang w:val="uk-UA"/>
              </w:rPr>
            </w:pPr>
            <w:r w:rsidRPr="00B7232E">
              <w:rPr>
                <w:sz w:val="24"/>
                <w:szCs w:val="24"/>
                <w:lang w:val="uk-UA"/>
              </w:rPr>
              <w:t xml:space="preserve">- 157 актів </w:t>
            </w:r>
            <w:r w:rsidR="00B7232E" w:rsidRPr="00B7232E">
              <w:rPr>
                <w:sz w:val="24"/>
                <w:szCs w:val="24"/>
                <w:lang w:val="uk-UA"/>
              </w:rPr>
              <w:t xml:space="preserve">за </w:t>
            </w:r>
            <w:r w:rsidRPr="00B7232E">
              <w:rPr>
                <w:sz w:val="24"/>
                <w:szCs w:val="24"/>
                <w:lang w:val="uk-UA"/>
              </w:rPr>
              <w:t>несвоєчасне  подання, або неподання декларацій</w:t>
            </w:r>
            <w:r w:rsidR="00B7232E" w:rsidRPr="00B7232E">
              <w:rPr>
                <w:sz w:val="24"/>
                <w:szCs w:val="24"/>
                <w:lang w:val="uk-UA"/>
              </w:rPr>
              <w:t>, застосовано штрафних санкцій на</w:t>
            </w:r>
            <w:r w:rsidRPr="00B7232E">
              <w:rPr>
                <w:sz w:val="24"/>
                <w:szCs w:val="24"/>
                <w:lang w:val="uk-UA"/>
              </w:rPr>
              <w:t xml:space="preserve"> </w:t>
            </w:r>
            <w:r w:rsidR="00B7232E" w:rsidRPr="00B7232E">
              <w:rPr>
                <w:sz w:val="24"/>
                <w:szCs w:val="24"/>
                <w:lang w:val="uk-UA"/>
              </w:rPr>
              <w:t xml:space="preserve">                     </w:t>
            </w:r>
            <w:r w:rsidRPr="00B7232E">
              <w:rPr>
                <w:sz w:val="24"/>
                <w:szCs w:val="24"/>
                <w:lang w:val="uk-UA"/>
              </w:rPr>
              <w:t xml:space="preserve">112,3 тис. </w:t>
            </w:r>
            <w:r w:rsidR="00B7232E">
              <w:rPr>
                <w:sz w:val="24"/>
                <w:szCs w:val="24"/>
                <w:lang w:val="uk-UA"/>
              </w:rPr>
              <w:t>грн.</w:t>
            </w:r>
            <w:r w:rsidRPr="00B7232E">
              <w:rPr>
                <w:sz w:val="24"/>
                <w:szCs w:val="24"/>
                <w:lang w:val="uk-UA"/>
              </w:rPr>
              <w:t>, сплачено</w:t>
            </w:r>
            <w:r w:rsidR="00B7232E" w:rsidRPr="00B7232E">
              <w:rPr>
                <w:sz w:val="24"/>
                <w:szCs w:val="24"/>
                <w:lang w:val="uk-UA"/>
              </w:rPr>
              <w:t xml:space="preserve"> </w:t>
            </w:r>
            <w:r w:rsidRPr="00B7232E">
              <w:rPr>
                <w:sz w:val="24"/>
                <w:szCs w:val="24"/>
                <w:lang w:val="uk-UA"/>
              </w:rPr>
              <w:t xml:space="preserve">57,8 тис. </w:t>
            </w:r>
            <w:r w:rsidR="00B7232E" w:rsidRPr="00B7232E">
              <w:rPr>
                <w:sz w:val="24"/>
                <w:szCs w:val="24"/>
                <w:lang w:val="uk-UA"/>
              </w:rPr>
              <w:t>грн.;</w:t>
            </w:r>
          </w:p>
          <w:p w:rsidR="00511CF0" w:rsidRPr="00B7232E" w:rsidRDefault="00511CF0" w:rsidP="00B7232E">
            <w:pPr>
              <w:pStyle w:val="af7"/>
              <w:ind w:firstLine="542"/>
              <w:jc w:val="both"/>
              <w:rPr>
                <w:sz w:val="24"/>
                <w:szCs w:val="24"/>
                <w:lang w:val="uk-UA"/>
              </w:rPr>
            </w:pPr>
            <w:r w:rsidRPr="00B7232E">
              <w:rPr>
                <w:sz w:val="24"/>
                <w:szCs w:val="24"/>
                <w:lang w:val="uk-UA"/>
              </w:rPr>
              <w:t>- 10 актів за порушення правил перерахування сум грошових та податкових зобов’язань з акцизного податку</w:t>
            </w:r>
            <w:r w:rsidR="00B7232E" w:rsidRPr="00B7232E">
              <w:rPr>
                <w:sz w:val="24"/>
                <w:szCs w:val="24"/>
                <w:lang w:val="uk-UA"/>
              </w:rPr>
              <w:t xml:space="preserve">, застосовано штрафних санкцій </w:t>
            </w:r>
            <w:r w:rsidRPr="00B7232E">
              <w:rPr>
                <w:sz w:val="24"/>
                <w:szCs w:val="24"/>
                <w:lang w:val="uk-UA"/>
              </w:rPr>
              <w:t xml:space="preserve">на </w:t>
            </w:r>
            <w:r w:rsidR="00B7232E" w:rsidRPr="00B7232E">
              <w:rPr>
                <w:sz w:val="24"/>
                <w:szCs w:val="24"/>
                <w:lang w:val="uk-UA"/>
              </w:rPr>
              <w:t xml:space="preserve"> суму            </w:t>
            </w:r>
            <w:r w:rsidRPr="00B7232E">
              <w:rPr>
                <w:sz w:val="24"/>
                <w:szCs w:val="24"/>
                <w:lang w:val="uk-UA"/>
              </w:rPr>
              <w:t xml:space="preserve">0,8 </w:t>
            </w:r>
            <w:proofErr w:type="spellStart"/>
            <w:r w:rsidRPr="00B7232E">
              <w:rPr>
                <w:sz w:val="24"/>
                <w:szCs w:val="24"/>
                <w:lang w:val="uk-UA"/>
              </w:rPr>
              <w:t>тис.грн</w:t>
            </w:r>
            <w:proofErr w:type="spellEnd"/>
            <w:r w:rsidRPr="00B7232E">
              <w:rPr>
                <w:sz w:val="24"/>
                <w:szCs w:val="24"/>
                <w:lang w:val="uk-UA"/>
              </w:rPr>
              <w:t xml:space="preserve">, </w:t>
            </w:r>
            <w:r w:rsidR="00B7232E" w:rsidRPr="00B7232E">
              <w:rPr>
                <w:sz w:val="24"/>
                <w:szCs w:val="24"/>
                <w:lang w:val="uk-UA"/>
              </w:rPr>
              <w:t xml:space="preserve"> які сплачено до бюджету.</w:t>
            </w: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lastRenderedPageBreak/>
              <w:t>2.4.</w:t>
            </w:r>
          </w:p>
        </w:tc>
        <w:tc>
          <w:tcPr>
            <w:tcW w:w="4378" w:type="dxa"/>
          </w:tcPr>
          <w:p w:rsidR="00775946" w:rsidRPr="00172451" w:rsidRDefault="00775946" w:rsidP="009B6229">
            <w:pPr>
              <w:pStyle w:val="a9"/>
              <w:ind w:right="72" w:firstLine="432"/>
              <w:jc w:val="both"/>
              <w:rPr>
                <w:b w:val="0"/>
                <w:i w:val="0"/>
              </w:rPr>
            </w:pPr>
            <w:r w:rsidRPr="00172451">
              <w:rPr>
                <w:b w:val="0"/>
                <w:i w:val="0"/>
              </w:rPr>
              <w:t>Проведення аналізу звітів про контрольовані операції, здійснення податкового контролю за трансфертним ціноутворенням, у т. ч. податковий контроль за встановленням відповідності умов контрольованих операцій принципу «витягнутої руки», перевірок представництв нерезидентів у відповідності критеріям ст. 39 ПКУ</w:t>
            </w:r>
          </w:p>
        </w:tc>
        <w:tc>
          <w:tcPr>
            <w:tcW w:w="2127" w:type="dxa"/>
          </w:tcPr>
          <w:p w:rsidR="00775946" w:rsidRPr="00172451" w:rsidRDefault="00775946" w:rsidP="000E6AF3">
            <w:pPr>
              <w:jc w:val="center"/>
              <w:rPr>
                <w:sz w:val="24"/>
                <w:szCs w:val="24"/>
              </w:rPr>
            </w:pPr>
            <w:r w:rsidRPr="00172451">
              <w:rPr>
                <w:sz w:val="24"/>
                <w:szCs w:val="24"/>
              </w:rPr>
              <w:t>Управління податкового аудиту</w:t>
            </w:r>
            <w:r>
              <w:rPr>
                <w:sz w:val="24"/>
                <w:szCs w:val="24"/>
              </w:rPr>
              <w:t>;</w:t>
            </w:r>
          </w:p>
          <w:p w:rsidR="00775946" w:rsidRPr="00172451" w:rsidRDefault="00775946" w:rsidP="000E6AF3">
            <w:pPr>
              <w:jc w:val="center"/>
              <w:rPr>
                <w:sz w:val="24"/>
                <w:szCs w:val="24"/>
              </w:rPr>
            </w:pPr>
            <w:r w:rsidRPr="00172451">
              <w:rPr>
                <w:sz w:val="24"/>
                <w:szCs w:val="24"/>
              </w:rPr>
              <w:t>з питань виявлення та опрацювання податкових ризиків</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4C2E62" w:rsidRDefault="00775946" w:rsidP="004C2E62">
            <w:pPr>
              <w:ind w:firstLine="542"/>
              <w:jc w:val="both"/>
              <w:rPr>
                <w:sz w:val="24"/>
                <w:szCs w:val="24"/>
              </w:rPr>
            </w:pPr>
            <w:r w:rsidRPr="004C2E62">
              <w:rPr>
                <w:sz w:val="24"/>
                <w:szCs w:val="24"/>
              </w:rPr>
              <w:t xml:space="preserve">Проведено первинний аналіз інформації про здійснені контрольовані операції (далі – </w:t>
            </w:r>
            <w:proofErr w:type="spellStart"/>
            <w:r w:rsidRPr="004C2E62">
              <w:rPr>
                <w:sz w:val="24"/>
                <w:szCs w:val="24"/>
              </w:rPr>
              <w:t>КО</w:t>
            </w:r>
            <w:proofErr w:type="spellEnd"/>
            <w:r w:rsidRPr="004C2E62">
              <w:rPr>
                <w:sz w:val="24"/>
                <w:szCs w:val="24"/>
              </w:rPr>
              <w:t xml:space="preserve">) та аналіз звітів про </w:t>
            </w:r>
            <w:proofErr w:type="spellStart"/>
            <w:r w:rsidRPr="004C2E62">
              <w:rPr>
                <w:sz w:val="24"/>
                <w:szCs w:val="24"/>
              </w:rPr>
              <w:t>КО</w:t>
            </w:r>
            <w:proofErr w:type="spellEnd"/>
            <w:r w:rsidRPr="004C2E62">
              <w:rPr>
                <w:sz w:val="24"/>
                <w:szCs w:val="24"/>
              </w:rPr>
              <w:t xml:space="preserve"> за 2019 рік щодо виявлення фактів неподання (несвоєчасного подання) звітів про </w:t>
            </w:r>
            <w:proofErr w:type="spellStart"/>
            <w:r w:rsidRPr="004C2E62">
              <w:rPr>
                <w:sz w:val="24"/>
                <w:szCs w:val="24"/>
              </w:rPr>
              <w:t>КО</w:t>
            </w:r>
            <w:proofErr w:type="spellEnd"/>
            <w:r w:rsidRPr="004C2E62">
              <w:rPr>
                <w:sz w:val="24"/>
                <w:szCs w:val="24"/>
              </w:rPr>
              <w:t xml:space="preserve"> та не включення всіх контрольованих операцій. </w:t>
            </w:r>
          </w:p>
          <w:p w:rsidR="00775946" w:rsidRPr="004C2E62" w:rsidRDefault="00775946" w:rsidP="004C2E62">
            <w:pPr>
              <w:ind w:firstLine="542"/>
              <w:jc w:val="both"/>
              <w:rPr>
                <w:bCs/>
                <w:sz w:val="24"/>
                <w:szCs w:val="24"/>
              </w:rPr>
            </w:pPr>
            <w:r w:rsidRPr="004C2E62">
              <w:rPr>
                <w:bCs/>
                <w:sz w:val="24"/>
                <w:szCs w:val="24"/>
              </w:rPr>
              <w:t>За результатами проведеної контрольно-перевірочної роботи (аналіз документації з трансфертного ціноутворення, проведення співбесід з платником) проведено коригування доходу в сторону збільшення на 29</w:t>
            </w:r>
            <w:r w:rsidR="00A517EA">
              <w:rPr>
                <w:bCs/>
                <w:sz w:val="24"/>
                <w:szCs w:val="24"/>
              </w:rPr>
              <w:t>,4</w:t>
            </w:r>
            <w:r w:rsidRPr="004C2E62">
              <w:rPr>
                <w:bCs/>
                <w:sz w:val="24"/>
                <w:szCs w:val="24"/>
              </w:rPr>
              <w:t xml:space="preserve"> </w:t>
            </w:r>
            <w:r w:rsidR="00A517EA">
              <w:rPr>
                <w:bCs/>
                <w:sz w:val="24"/>
                <w:szCs w:val="24"/>
              </w:rPr>
              <w:t>млн</w:t>
            </w:r>
            <w:r w:rsidRPr="004C2E62">
              <w:rPr>
                <w:bCs/>
                <w:sz w:val="24"/>
                <w:szCs w:val="24"/>
              </w:rPr>
              <w:t>. грн., в результаті чого збільшено податок на прибуток на 5</w:t>
            </w:r>
            <w:r w:rsidR="00A517EA">
              <w:rPr>
                <w:bCs/>
                <w:sz w:val="24"/>
                <w:szCs w:val="24"/>
              </w:rPr>
              <w:t>,</w:t>
            </w:r>
            <w:r w:rsidRPr="004C2E62">
              <w:rPr>
                <w:bCs/>
                <w:sz w:val="24"/>
                <w:szCs w:val="24"/>
              </w:rPr>
              <w:t>4</w:t>
            </w:r>
            <w:r w:rsidR="00A517EA">
              <w:rPr>
                <w:bCs/>
                <w:sz w:val="24"/>
                <w:szCs w:val="24"/>
              </w:rPr>
              <w:t xml:space="preserve"> млн</w:t>
            </w:r>
            <w:r w:rsidRPr="004C2E62">
              <w:rPr>
                <w:bCs/>
                <w:sz w:val="24"/>
                <w:szCs w:val="24"/>
              </w:rPr>
              <w:t>. грн., зменшено від’ємне значення об’єкта оподаткування податком на прибуток на суму 2</w:t>
            </w:r>
            <w:r w:rsidR="00A517EA">
              <w:rPr>
                <w:bCs/>
                <w:sz w:val="24"/>
                <w:szCs w:val="24"/>
              </w:rPr>
              <w:t>,3</w:t>
            </w:r>
            <w:r w:rsidRPr="004C2E62">
              <w:rPr>
                <w:bCs/>
                <w:sz w:val="24"/>
                <w:szCs w:val="24"/>
              </w:rPr>
              <w:t xml:space="preserve"> </w:t>
            </w:r>
            <w:r w:rsidR="00A517EA">
              <w:rPr>
                <w:bCs/>
                <w:sz w:val="24"/>
                <w:szCs w:val="24"/>
              </w:rPr>
              <w:t>млн</w:t>
            </w:r>
            <w:r w:rsidRPr="004C2E62">
              <w:rPr>
                <w:bCs/>
                <w:sz w:val="24"/>
                <w:szCs w:val="24"/>
              </w:rPr>
              <w:t>. гривень.</w:t>
            </w:r>
          </w:p>
          <w:p w:rsidR="00775946" w:rsidRPr="004C2E62" w:rsidRDefault="00775946" w:rsidP="00E56C4D">
            <w:pPr>
              <w:ind w:firstLine="542"/>
              <w:jc w:val="both"/>
              <w:rPr>
                <w:sz w:val="24"/>
                <w:szCs w:val="24"/>
              </w:rPr>
            </w:pPr>
            <w:r w:rsidRPr="004C2E62">
              <w:rPr>
                <w:sz w:val="24"/>
                <w:szCs w:val="24"/>
              </w:rPr>
              <w:t xml:space="preserve">Проведена позапланова перевірка з питань дотримання принципу </w:t>
            </w:r>
            <w:r w:rsidR="00E56C4D">
              <w:rPr>
                <w:sz w:val="24"/>
                <w:szCs w:val="24"/>
              </w:rPr>
              <w:t>«</w:t>
            </w:r>
            <w:r w:rsidRPr="004C2E62">
              <w:rPr>
                <w:sz w:val="24"/>
                <w:szCs w:val="24"/>
              </w:rPr>
              <w:t>витягнутої руки</w:t>
            </w:r>
            <w:r w:rsidR="00E56C4D">
              <w:rPr>
                <w:sz w:val="24"/>
                <w:szCs w:val="24"/>
              </w:rPr>
              <w:t>»</w:t>
            </w:r>
            <w:r w:rsidRPr="004C2E62">
              <w:rPr>
                <w:sz w:val="24"/>
                <w:szCs w:val="24"/>
              </w:rPr>
              <w:t xml:space="preserve">. Проведено аналіз звітів </w:t>
            </w:r>
            <w:proofErr w:type="spellStart"/>
            <w:r w:rsidRPr="004C2E62">
              <w:rPr>
                <w:sz w:val="24"/>
                <w:szCs w:val="24"/>
              </w:rPr>
              <w:t>КО</w:t>
            </w:r>
            <w:proofErr w:type="spellEnd"/>
            <w:r w:rsidRPr="004C2E62">
              <w:rPr>
                <w:sz w:val="24"/>
                <w:szCs w:val="24"/>
              </w:rPr>
              <w:t xml:space="preserve"> щодо відповідності умов контрольованих операцій принципу </w:t>
            </w:r>
            <w:r w:rsidR="00E56C4D">
              <w:rPr>
                <w:sz w:val="24"/>
                <w:szCs w:val="24"/>
              </w:rPr>
              <w:t>«</w:t>
            </w:r>
            <w:r w:rsidRPr="004C2E62">
              <w:rPr>
                <w:sz w:val="24"/>
                <w:szCs w:val="24"/>
              </w:rPr>
              <w:t>витягнутої руки</w:t>
            </w:r>
            <w:r w:rsidR="00E56C4D">
              <w:rPr>
                <w:sz w:val="24"/>
                <w:szCs w:val="24"/>
              </w:rPr>
              <w:t>»</w:t>
            </w:r>
            <w:r w:rsidRPr="004C2E62">
              <w:rPr>
                <w:sz w:val="24"/>
                <w:szCs w:val="24"/>
              </w:rPr>
              <w:t xml:space="preserve"> та </w:t>
            </w:r>
            <w:r w:rsidRPr="004C01F2">
              <w:rPr>
                <w:sz w:val="22"/>
                <w:szCs w:val="22"/>
              </w:rPr>
              <w:t xml:space="preserve"> </w:t>
            </w:r>
            <w:r w:rsidRPr="00C60214">
              <w:rPr>
                <w:sz w:val="24"/>
                <w:szCs w:val="24"/>
              </w:rPr>
              <w:lastRenderedPageBreak/>
              <w:t xml:space="preserve">проведені </w:t>
            </w:r>
            <w:r w:rsidRPr="00C60214">
              <w:rPr>
                <w:sz w:val="24"/>
                <w:szCs w:val="24"/>
                <w:lang w:val="ru-RU"/>
              </w:rPr>
              <w:t xml:space="preserve">2 </w:t>
            </w:r>
            <w:r w:rsidRPr="00C60214">
              <w:rPr>
                <w:sz w:val="24"/>
                <w:szCs w:val="24"/>
              </w:rPr>
              <w:t xml:space="preserve">позапланові документальні перевірки щодо подання звіту про </w:t>
            </w:r>
            <w:proofErr w:type="spellStart"/>
            <w:r w:rsidRPr="00C60214">
              <w:rPr>
                <w:sz w:val="24"/>
                <w:szCs w:val="24"/>
              </w:rPr>
              <w:t>КО</w:t>
            </w:r>
            <w:proofErr w:type="spellEnd"/>
            <w:r w:rsidRPr="00C60214">
              <w:rPr>
                <w:sz w:val="24"/>
                <w:szCs w:val="24"/>
              </w:rPr>
              <w:t>, за результатами яких застосовано штрафну санкцію в сумі 365,4 тис. гр</w:t>
            </w:r>
            <w:r>
              <w:rPr>
                <w:sz w:val="24"/>
                <w:szCs w:val="24"/>
              </w:rPr>
              <w:t>ивень</w:t>
            </w:r>
            <w:r w:rsidRPr="00C60214">
              <w:rPr>
                <w:sz w:val="24"/>
                <w:szCs w:val="24"/>
              </w:rPr>
              <w:t>.</w:t>
            </w:r>
          </w:p>
        </w:tc>
      </w:tr>
      <w:tr w:rsidR="00775946" w:rsidRPr="00172451" w:rsidTr="005E73A1">
        <w:tc>
          <w:tcPr>
            <w:tcW w:w="905" w:type="dxa"/>
          </w:tcPr>
          <w:p w:rsidR="00775946" w:rsidRPr="00172451" w:rsidRDefault="00775946" w:rsidP="00BA4B12">
            <w:pPr>
              <w:ind w:right="22"/>
              <w:jc w:val="center"/>
              <w:rPr>
                <w:sz w:val="24"/>
                <w:szCs w:val="24"/>
              </w:rPr>
            </w:pPr>
            <w:r w:rsidRPr="00172451">
              <w:rPr>
                <w:sz w:val="24"/>
                <w:szCs w:val="24"/>
              </w:rPr>
              <w:lastRenderedPageBreak/>
              <w:t>2.5.</w:t>
            </w:r>
          </w:p>
        </w:tc>
        <w:tc>
          <w:tcPr>
            <w:tcW w:w="4378" w:type="dxa"/>
          </w:tcPr>
          <w:p w:rsidR="00775946" w:rsidRPr="00172451" w:rsidRDefault="00775946" w:rsidP="00251832">
            <w:pPr>
              <w:widowControl w:val="0"/>
              <w:autoSpaceDE w:val="0"/>
              <w:autoSpaceDN w:val="0"/>
              <w:adjustRightInd w:val="0"/>
              <w:ind w:firstLine="362"/>
              <w:jc w:val="both"/>
              <w:rPr>
                <w:sz w:val="24"/>
                <w:szCs w:val="24"/>
              </w:rPr>
            </w:pPr>
            <w:r w:rsidRPr="00172451">
              <w:rPr>
                <w:sz w:val="24"/>
                <w:szCs w:val="24"/>
              </w:rPr>
              <w:t xml:space="preserve">Організація та проведення фактичних перевірок з питань дотримання суб’єктами господарювання норм законодавства  щодо регулювання обігу готівки, порядку здійснення платниками податків розрахункових операцій, ведення касових операцій, у сфері обігу </w:t>
            </w:r>
            <w:r>
              <w:rPr>
                <w:sz w:val="24"/>
                <w:szCs w:val="24"/>
              </w:rPr>
              <w:t xml:space="preserve">спиртовмісних рідин, </w:t>
            </w:r>
            <w:r w:rsidRPr="00172451">
              <w:rPr>
                <w:sz w:val="24"/>
                <w:szCs w:val="24"/>
              </w:rPr>
              <w:t xml:space="preserve">алкогольних напоїв та тютюнових виробів, </w:t>
            </w:r>
            <w:r>
              <w:rPr>
                <w:sz w:val="24"/>
                <w:szCs w:val="24"/>
              </w:rPr>
              <w:t xml:space="preserve">рідин, що використовуються в електронних сигаретах, </w:t>
            </w:r>
            <w:r w:rsidRPr="00172451">
              <w:rPr>
                <w:sz w:val="24"/>
                <w:szCs w:val="24"/>
              </w:rPr>
              <w:t>пального, контроль за мінімальними оптово-відпускними та мінімальними роздрібними цінами на алкогольні напої, за наявністю марок акцизного податку встановленого зразка, наявності ліцензій виданих органами ДПС, дотримання роботодавцем законодавства щодо укладення трудового договору, оформлення трудових відносин з працівниками (найманими особами) тощо</w:t>
            </w:r>
          </w:p>
        </w:tc>
        <w:tc>
          <w:tcPr>
            <w:tcW w:w="2127" w:type="dxa"/>
          </w:tcPr>
          <w:p w:rsidR="00775946" w:rsidRPr="00172451" w:rsidRDefault="00775946" w:rsidP="006742B2">
            <w:pPr>
              <w:jc w:val="center"/>
              <w:rPr>
                <w:sz w:val="24"/>
                <w:szCs w:val="24"/>
              </w:rPr>
            </w:pPr>
            <w:r w:rsidRPr="00172451">
              <w:rPr>
                <w:sz w:val="24"/>
                <w:szCs w:val="24"/>
              </w:rPr>
              <w:t>Управління податкового аудиту</w:t>
            </w:r>
            <w:r>
              <w:rPr>
                <w:sz w:val="24"/>
                <w:szCs w:val="24"/>
              </w:rPr>
              <w:t>;</w:t>
            </w:r>
          </w:p>
          <w:p w:rsidR="00775946" w:rsidRPr="00172451" w:rsidRDefault="00775946" w:rsidP="006742B2">
            <w:pPr>
              <w:jc w:val="center"/>
              <w:rPr>
                <w:sz w:val="24"/>
                <w:szCs w:val="24"/>
              </w:rPr>
            </w:pPr>
            <w:r w:rsidRPr="00172451">
              <w:rPr>
                <w:sz w:val="24"/>
                <w:szCs w:val="24"/>
              </w:rPr>
              <w:t>контролю за підакцизними товарами</w:t>
            </w:r>
          </w:p>
        </w:tc>
        <w:tc>
          <w:tcPr>
            <w:tcW w:w="1476" w:type="dxa"/>
          </w:tcPr>
          <w:p w:rsidR="00775946" w:rsidRPr="00172451" w:rsidRDefault="00775946" w:rsidP="000E6AF3">
            <w:pPr>
              <w:jc w:val="center"/>
              <w:rPr>
                <w:sz w:val="24"/>
                <w:szCs w:val="24"/>
              </w:rPr>
            </w:pPr>
          </w:p>
          <w:p w:rsidR="00775946" w:rsidRPr="00172451" w:rsidRDefault="00775946" w:rsidP="000E6AF3">
            <w:pPr>
              <w:jc w:val="center"/>
              <w:rPr>
                <w:sz w:val="24"/>
                <w:szCs w:val="24"/>
              </w:rPr>
            </w:pPr>
          </w:p>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Default="00B7232E" w:rsidP="00B7232E">
            <w:pPr>
              <w:ind w:firstLine="542"/>
              <w:jc w:val="both"/>
              <w:rPr>
                <w:sz w:val="24"/>
                <w:szCs w:val="24"/>
              </w:rPr>
            </w:pPr>
            <w:r>
              <w:rPr>
                <w:sz w:val="24"/>
                <w:szCs w:val="24"/>
              </w:rPr>
              <w:t>Управлінням податкового аудиту п</w:t>
            </w:r>
            <w:r w:rsidR="00775946" w:rsidRPr="004C2E62">
              <w:rPr>
                <w:sz w:val="24"/>
                <w:szCs w:val="24"/>
              </w:rPr>
              <w:t>роведено 492 фактичних перевірк</w:t>
            </w:r>
            <w:r w:rsidR="00E56C4D">
              <w:rPr>
                <w:sz w:val="24"/>
                <w:szCs w:val="24"/>
              </w:rPr>
              <w:t>и</w:t>
            </w:r>
            <w:r w:rsidR="00775946" w:rsidRPr="004C2E62">
              <w:rPr>
                <w:sz w:val="24"/>
                <w:szCs w:val="24"/>
              </w:rPr>
              <w:t xml:space="preserve"> суб’єктів господарювання, які здійснюють діяльність у сфері торгівлі, громадського харчування та послуг з питань дотримання ними порядку проведення розрахунків, за результатами яких донараховано 17,3 млн. грн., з яких сплачено 3,4 млн. гривень.</w:t>
            </w:r>
          </w:p>
          <w:p w:rsidR="00B7232E" w:rsidRPr="004C2E62" w:rsidRDefault="00B7232E" w:rsidP="00E71FD1">
            <w:pPr>
              <w:ind w:firstLine="542"/>
              <w:jc w:val="both"/>
              <w:rPr>
                <w:sz w:val="24"/>
                <w:szCs w:val="24"/>
              </w:rPr>
            </w:pPr>
            <w:r>
              <w:rPr>
                <w:sz w:val="24"/>
                <w:szCs w:val="24"/>
              </w:rPr>
              <w:t xml:space="preserve">Управлінням контролю за підакцизними товарами </w:t>
            </w:r>
            <w:r w:rsidRPr="00B7232E">
              <w:rPr>
                <w:sz w:val="24"/>
                <w:szCs w:val="24"/>
              </w:rPr>
              <w:t>проведено</w:t>
            </w:r>
            <w:r>
              <w:rPr>
                <w:sz w:val="24"/>
                <w:szCs w:val="24"/>
              </w:rPr>
              <w:t xml:space="preserve"> </w:t>
            </w:r>
            <w:r w:rsidRPr="00B7232E">
              <w:rPr>
                <w:sz w:val="24"/>
                <w:szCs w:val="24"/>
              </w:rPr>
              <w:t xml:space="preserve">224 фактичних перевірки з питань контролю за обігом підакцизних товарів. Застосовано </w:t>
            </w:r>
            <w:r>
              <w:rPr>
                <w:sz w:val="24"/>
                <w:szCs w:val="24"/>
              </w:rPr>
              <w:t>майже                   4,0 млн.</w:t>
            </w:r>
            <w:r w:rsidRPr="00B7232E">
              <w:rPr>
                <w:sz w:val="24"/>
                <w:szCs w:val="24"/>
              </w:rPr>
              <w:t xml:space="preserve"> грн. фінансових санкцій, з яких</w:t>
            </w:r>
            <w:r w:rsidR="00E71FD1">
              <w:rPr>
                <w:sz w:val="24"/>
                <w:szCs w:val="24"/>
              </w:rPr>
              <w:t>:</w:t>
            </w:r>
            <w:r w:rsidRPr="00B7232E">
              <w:rPr>
                <w:sz w:val="24"/>
                <w:szCs w:val="24"/>
              </w:rPr>
              <w:t xml:space="preserve"> сплачено</w:t>
            </w:r>
            <w:r>
              <w:rPr>
                <w:sz w:val="24"/>
                <w:szCs w:val="24"/>
              </w:rPr>
              <w:t xml:space="preserve">             718 тис. грн.,</w:t>
            </w:r>
            <w:r w:rsidRPr="00B7232E">
              <w:rPr>
                <w:sz w:val="24"/>
                <w:szCs w:val="24"/>
              </w:rPr>
              <w:t xml:space="preserve"> на оскарженні 1810,0 тис.</w:t>
            </w:r>
            <w:r>
              <w:rPr>
                <w:sz w:val="24"/>
                <w:szCs w:val="24"/>
              </w:rPr>
              <w:t xml:space="preserve"> </w:t>
            </w:r>
            <w:r w:rsidRPr="00B7232E">
              <w:rPr>
                <w:sz w:val="24"/>
                <w:szCs w:val="24"/>
              </w:rPr>
              <w:t>грн.</w:t>
            </w:r>
            <w:r>
              <w:rPr>
                <w:sz w:val="24"/>
                <w:szCs w:val="24"/>
              </w:rPr>
              <w:t>, термін</w:t>
            </w:r>
            <w:r w:rsidRPr="00B7232E">
              <w:rPr>
                <w:sz w:val="24"/>
                <w:szCs w:val="24"/>
              </w:rPr>
              <w:t xml:space="preserve"> </w:t>
            </w:r>
            <w:r>
              <w:rPr>
                <w:sz w:val="24"/>
                <w:szCs w:val="24"/>
              </w:rPr>
              <w:t xml:space="preserve">сплати </w:t>
            </w:r>
            <w:r w:rsidRPr="00B7232E">
              <w:rPr>
                <w:sz w:val="24"/>
                <w:szCs w:val="24"/>
              </w:rPr>
              <w:t xml:space="preserve">не настав </w:t>
            </w:r>
            <w:r>
              <w:rPr>
                <w:sz w:val="24"/>
                <w:szCs w:val="24"/>
              </w:rPr>
              <w:t xml:space="preserve">- </w:t>
            </w:r>
            <w:r w:rsidRPr="00B7232E">
              <w:rPr>
                <w:sz w:val="24"/>
                <w:szCs w:val="24"/>
              </w:rPr>
              <w:t>880,0 тис.</w:t>
            </w:r>
            <w:r>
              <w:rPr>
                <w:sz w:val="24"/>
                <w:szCs w:val="24"/>
              </w:rPr>
              <w:t xml:space="preserve"> </w:t>
            </w:r>
            <w:r w:rsidRPr="00B7232E">
              <w:rPr>
                <w:sz w:val="24"/>
                <w:szCs w:val="24"/>
              </w:rPr>
              <w:t>гр</w:t>
            </w:r>
            <w:r>
              <w:rPr>
                <w:sz w:val="24"/>
                <w:szCs w:val="24"/>
              </w:rPr>
              <w:t>ивень.</w:t>
            </w:r>
            <w:r w:rsidRPr="00B7232E">
              <w:rPr>
                <w:sz w:val="24"/>
                <w:szCs w:val="24"/>
              </w:rPr>
              <w:t xml:space="preserve"> </w:t>
            </w:r>
          </w:p>
        </w:tc>
      </w:tr>
      <w:tr w:rsidR="00775946" w:rsidRPr="00172451" w:rsidTr="005E73A1">
        <w:tc>
          <w:tcPr>
            <w:tcW w:w="905" w:type="dxa"/>
          </w:tcPr>
          <w:p w:rsidR="00775946" w:rsidRPr="00172451" w:rsidRDefault="00775946" w:rsidP="00BA4B12">
            <w:pPr>
              <w:ind w:right="22"/>
              <w:jc w:val="center"/>
              <w:rPr>
                <w:sz w:val="24"/>
                <w:szCs w:val="24"/>
              </w:rPr>
            </w:pPr>
            <w:r w:rsidRPr="00172451">
              <w:rPr>
                <w:sz w:val="24"/>
                <w:szCs w:val="24"/>
              </w:rPr>
              <w:t>2.6.</w:t>
            </w:r>
          </w:p>
        </w:tc>
        <w:tc>
          <w:tcPr>
            <w:tcW w:w="4378" w:type="dxa"/>
          </w:tcPr>
          <w:p w:rsidR="00775946" w:rsidRPr="00172451" w:rsidRDefault="00775946" w:rsidP="00D43548">
            <w:pPr>
              <w:widowControl w:val="0"/>
              <w:autoSpaceDE w:val="0"/>
              <w:autoSpaceDN w:val="0"/>
              <w:adjustRightInd w:val="0"/>
              <w:ind w:firstLine="432"/>
              <w:jc w:val="both"/>
              <w:rPr>
                <w:sz w:val="24"/>
                <w:szCs w:val="24"/>
              </w:rPr>
            </w:pPr>
            <w:r w:rsidRPr="00172451">
              <w:rPr>
                <w:sz w:val="24"/>
                <w:szCs w:val="24"/>
              </w:rPr>
              <w:t>Вжиття заходів для виявлення, аналізу та перевірки фінансових операції, які можуть бути пов’язані з легалізацію (відмиванням) доходів, одержаних злочинним шляхом, або фінансуванням тероризму  у випадках та межах повноважень, передбачених законом</w:t>
            </w:r>
          </w:p>
        </w:tc>
        <w:tc>
          <w:tcPr>
            <w:tcW w:w="2127" w:type="dxa"/>
          </w:tcPr>
          <w:p w:rsidR="00775946" w:rsidRPr="00172451" w:rsidRDefault="00775946" w:rsidP="00D43548">
            <w:pPr>
              <w:jc w:val="center"/>
              <w:rPr>
                <w:sz w:val="24"/>
                <w:szCs w:val="24"/>
              </w:rPr>
            </w:pPr>
            <w:r w:rsidRPr="00172451">
              <w:rPr>
                <w:sz w:val="24"/>
                <w:szCs w:val="24"/>
              </w:rPr>
              <w:t>Відділ боротьби з відмиванням доходів, одержаних злочинним шляхом</w:t>
            </w:r>
          </w:p>
        </w:tc>
        <w:tc>
          <w:tcPr>
            <w:tcW w:w="1476" w:type="dxa"/>
          </w:tcPr>
          <w:p w:rsidR="00775946" w:rsidRPr="00172451" w:rsidRDefault="00775946" w:rsidP="00D43548">
            <w:pPr>
              <w:jc w:val="center"/>
              <w:rPr>
                <w:sz w:val="24"/>
                <w:szCs w:val="24"/>
              </w:rPr>
            </w:pPr>
          </w:p>
          <w:p w:rsidR="00775946" w:rsidRPr="00172451" w:rsidRDefault="00775946" w:rsidP="00D43548">
            <w:pPr>
              <w:jc w:val="center"/>
              <w:rPr>
                <w:sz w:val="24"/>
                <w:szCs w:val="24"/>
              </w:rPr>
            </w:pPr>
            <w:r w:rsidRPr="00172451">
              <w:rPr>
                <w:sz w:val="24"/>
                <w:szCs w:val="24"/>
              </w:rPr>
              <w:t>Протягом півріччя</w:t>
            </w:r>
          </w:p>
        </w:tc>
        <w:tc>
          <w:tcPr>
            <w:tcW w:w="6178" w:type="dxa"/>
          </w:tcPr>
          <w:p w:rsidR="00775946" w:rsidRPr="00AD117C" w:rsidRDefault="00775946" w:rsidP="00AD117C">
            <w:pPr>
              <w:tabs>
                <w:tab w:val="left" w:pos="9923"/>
              </w:tabs>
              <w:ind w:firstLine="400"/>
              <w:jc w:val="both"/>
              <w:rPr>
                <w:sz w:val="24"/>
                <w:szCs w:val="24"/>
              </w:rPr>
            </w:pPr>
            <w:r w:rsidRPr="00AD117C">
              <w:rPr>
                <w:sz w:val="24"/>
                <w:szCs w:val="24"/>
              </w:rPr>
              <w:t>У першому півріччі 2021 року виявлено та складено 118 повідомлен</w:t>
            </w:r>
            <w:r w:rsidR="00E56C4D">
              <w:rPr>
                <w:sz w:val="24"/>
                <w:szCs w:val="24"/>
              </w:rPr>
              <w:t>ь</w:t>
            </w:r>
            <w:r w:rsidRPr="00AD117C">
              <w:rPr>
                <w:sz w:val="24"/>
                <w:szCs w:val="24"/>
              </w:rPr>
              <w:t xml:space="preserve"> про фінансові операці</w:t>
            </w:r>
            <w:r w:rsidR="006679A2">
              <w:rPr>
                <w:sz w:val="24"/>
                <w:szCs w:val="24"/>
              </w:rPr>
              <w:t>ї</w:t>
            </w:r>
            <w:r w:rsidRPr="00AD117C">
              <w:rPr>
                <w:sz w:val="24"/>
                <w:szCs w:val="24"/>
              </w:rPr>
              <w:t xml:space="preserve"> (далі - ФО),  які можуть бути пов'язані з легалізацією доходів, одержаних злочинним шляхом, на загальну суму 132</w:t>
            </w:r>
            <w:r w:rsidR="00E56C4D">
              <w:rPr>
                <w:sz w:val="24"/>
                <w:szCs w:val="24"/>
              </w:rPr>
              <w:t>,7</w:t>
            </w:r>
            <w:r w:rsidRPr="00AD117C">
              <w:rPr>
                <w:sz w:val="24"/>
                <w:szCs w:val="24"/>
              </w:rPr>
              <w:t xml:space="preserve"> </w:t>
            </w:r>
            <w:r w:rsidR="00E56C4D">
              <w:rPr>
                <w:sz w:val="24"/>
                <w:szCs w:val="24"/>
              </w:rPr>
              <w:t>млн</w:t>
            </w:r>
            <w:r w:rsidRPr="00AD117C">
              <w:rPr>
                <w:sz w:val="24"/>
                <w:szCs w:val="24"/>
              </w:rPr>
              <w:t>. грн., у т.ч. відділом боротьби з відмиванням доходів, одержаних злочинним шляхом – 103 ФО на суму 118</w:t>
            </w:r>
            <w:r w:rsidR="00E56C4D">
              <w:rPr>
                <w:sz w:val="24"/>
                <w:szCs w:val="24"/>
              </w:rPr>
              <w:t>,1</w:t>
            </w:r>
            <w:r w:rsidRPr="00AD117C">
              <w:rPr>
                <w:sz w:val="24"/>
                <w:szCs w:val="24"/>
              </w:rPr>
              <w:t xml:space="preserve"> </w:t>
            </w:r>
            <w:r w:rsidR="00E56C4D">
              <w:rPr>
                <w:sz w:val="24"/>
                <w:szCs w:val="24"/>
              </w:rPr>
              <w:t>млн</w:t>
            </w:r>
            <w:r w:rsidRPr="00AD117C">
              <w:rPr>
                <w:sz w:val="24"/>
                <w:szCs w:val="24"/>
              </w:rPr>
              <w:t>.</w:t>
            </w:r>
            <w:r>
              <w:rPr>
                <w:sz w:val="24"/>
                <w:szCs w:val="24"/>
              </w:rPr>
              <w:t xml:space="preserve"> </w:t>
            </w:r>
            <w:r w:rsidRPr="00AD117C">
              <w:rPr>
                <w:sz w:val="24"/>
                <w:szCs w:val="24"/>
              </w:rPr>
              <w:t>грн., управлінням податкового аудиту  – 15 ФО на загальну суму 14</w:t>
            </w:r>
            <w:r w:rsidR="00E56C4D">
              <w:rPr>
                <w:sz w:val="24"/>
                <w:szCs w:val="24"/>
              </w:rPr>
              <w:t>,</w:t>
            </w:r>
            <w:r w:rsidRPr="00AD117C">
              <w:rPr>
                <w:sz w:val="24"/>
                <w:szCs w:val="24"/>
              </w:rPr>
              <w:t>6</w:t>
            </w:r>
            <w:r w:rsidR="00E56C4D">
              <w:rPr>
                <w:sz w:val="24"/>
                <w:szCs w:val="24"/>
              </w:rPr>
              <w:t xml:space="preserve"> млн</w:t>
            </w:r>
            <w:r w:rsidRPr="00AD117C">
              <w:rPr>
                <w:sz w:val="24"/>
                <w:szCs w:val="24"/>
              </w:rPr>
              <w:t>.</w:t>
            </w:r>
            <w:r>
              <w:rPr>
                <w:sz w:val="24"/>
                <w:szCs w:val="24"/>
              </w:rPr>
              <w:t xml:space="preserve"> </w:t>
            </w:r>
            <w:r w:rsidRPr="00AD117C">
              <w:rPr>
                <w:sz w:val="24"/>
                <w:szCs w:val="24"/>
              </w:rPr>
              <w:t xml:space="preserve">гривень. </w:t>
            </w:r>
          </w:p>
          <w:p w:rsidR="00775946" w:rsidRPr="00AD117C" w:rsidRDefault="00775946" w:rsidP="00AD117C">
            <w:pPr>
              <w:ind w:firstLine="400"/>
              <w:jc w:val="both"/>
              <w:rPr>
                <w:sz w:val="24"/>
                <w:szCs w:val="24"/>
              </w:rPr>
            </w:pPr>
            <w:r w:rsidRPr="00AD117C">
              <w:rPr>
                <w:sz w:val="24"/>
                <w:szCs w:val="24"/>
              </w:rPr>
              <w:lastRenderedPageBreak/>
              <w:t>В результаті відпрацювання фінансових операцій, які можуть бути пов'язані з легалізацією доходів, одержаних злочинним шляхом, іншої інформації та участі у документальних перевірках СГД, складено 34 матеріал</w:t>
            </w:r>
            <w:r>
              <w:rPr>
                <w:sz w:val="24"/>
                <w:szCs w:val="24"/>
              </w:rPr>
              <w:t>и</w:t>
            </w:r>
            <w:r w:rsidRPr="00AD117C">
              <w:rPr>
                <w:sz w:val="24"/>
                <w:szCs w:val="24"/>
              </w:rPr>
              <w:t xml:space="preserve"> (висновки аналітичних досліджень – 32; акти, довідки як складові частини актів - 2) із виявленням ознак кримінальних правопорушень,  в т.ч.: </w:t>
            </w:r>
          </w:p>
          <w:p w:rsidR="00775946" w:rsidRPr="00AD117C" w:rsidRDefault="00775946" w:rsidP="00AD117C">
            <w:pPr>
              <w:ind w:left="34" w:hanging="34"/>
              <w:jc w:val="both"/>
              <w:rPr>
                <w:sz w:val="24"/>
                <w:szCs w:val="24"/>
              </w:rPr>
            </w:pPr>
            <w:r w:rsidRPr="00AD117C">
              <w:rPr>
                <w:sz w:val="24"/>
                <w:szCs w:val="24"/>
              </w:rPr>
              <w:t>- предикатних злочинів ( ст.ст. 191, 212 КК України ) – 35 на загальну суму 308</w:t>
            </w:r>
            <w:r w:rsidR="00E56C4D">
              <w:rPr>
                <w:sz w:val="24"/>
                <w:szCs w:val="24"/>
              </w:rPr>
              <w:t>,</w:t>
            </w:r>
            <w:r w:rsidRPr="00AD117C">
              <w:rPr>
                <w:sz w:val="24"/>
                <w:szCs w:val="24"/>
              </w:rPr>
              <w:t xml:space="preserve">8 </w:t>
            </w:r>
            <w:r w:rsidR="00E56C4D">
              <w:rPr>
                <w:sz w:val="24"/>
                <w:szCs w:val="24"/>
              </w:rPr>
              <w:t>млн</w:t>
            </w:r>
            <w:r w:rsidRPr="00AD117C">
              <w:rPr>
                <w:sz w:val="24"/>
                <w:szCs w:val="24"/>
              </w:rPr>
              <w:t xml:space="preserve">. </w:t>
            </w:r>
            <w:r>
              <w:rPr>
                <w:sz w:val="24"/>
                <w:szCs w:val="24"/>
              </w:rPr>
              <w:t>грн.</w:t>
            </w:r>
            <w:r w:rsidRPr="00AD117C">
              <w:rPr>
                <w:sz w:val="24"/>
                <w:szCs w:val="24"/>
              </w:rPr>
              <w:t>;</w:t>
            </w:r>
          </w:p>
          <w:p w:rsidR="00775946" w:rsidRPr="00AD117C" w:rsidRDefault="00775946" w:rsidP="00AD117C">
            <w:pPr>
              <w:ind w:left="34" w:hanging="34"/>
              <w:jc w:val="both"/>
              <w:rPr>
                <w:sz w:val="24"/>
                <w:szCs w:val="24"/>
              </w:rPr>
            </w:pPr>
            <w:r w:rsidRPr="00AD117C">
              <w:rPr>
                <w:sz w:val="24"/>
                <w:szCs w:val="24"/>
              </w:rPr>
              <w:t>- легалізації доходів, одержаних злочинним шляхом, (ст.209  КК України)</w:t>
            </w:r>
            <w:r>
              <w:rPr>
                <w:sz w:val="24"/>
                <w:szCs w:val="24"/>
              </w:rPr>
              <w:t xml:space="preserve"> </w:t>
            </w:r>
            <w:r w:rsidRPr="00AD117C">
              <w:rPr>
                <w:sz w:val="24"/>
                <w:szCs w:val="24"/>
              </w:rPr>
              <w:t>– 23 на суму 135</w:t>
            </w:r>
            <w:r w:rsidR="00E56C4D">
              <w:rPr>
                <w:sz w:val="24"/>
                <w:szCs w:val="24"/>
              </w:rPr>
              <w:t>,5</w:t>
            </w:r>
            <w:r w:rsidRPr="00AD117C">
              <w:rPr>
                <w:sz w:val="24"/>
                <w:szCs w:val="24"/>
              </w:rPr>
              <w:t xml:space="preserve"> </w:t>
            </w:r>
            <w:r w:rsidR="00E56C4D">
              <w:rPr>
                <w:sz w:val="24"/>
                <w:szCs w:val="24"/>
              </w:rPr>
              <w:t>млн</w:t>
            </w:r>
            <w:r w:rsidRPr="00AD117C">
              <w:rPr>
                <w:sz w:val="24"/>
                <w:szCs w:val="24"/>
              </w:rPr>
              <w:t>. гривень.</w:t>
            </w:r>
          </w:p>
          <w:p w:rsidR="00775946" w:rsidRPr="00AD117C" w:rsidRDefault="00775946" w:rsidP="00E56C4D">
            <w:pPr>
              <w:ind w:firstLine="400"/>
              <w:jc w:val="both"/>
              <w:rPr>
                <w:sz w:val="24"/>
                <w:szCs w:val="24"/>
              </w:rPr>
            </w:pPr>
            <w:r w:rsidRPr="00AD117C">
              <w:rPr>
                <w:sz w:val="24"/>
                <w:szCs w:val="24"/>
              </w:rPr>
              <w:t>За матеріалами відділу до Єдиного реєстру досудових розслідувань внесено відомості про вчинення 2 злочинів, за якими розпочато кримінальні провадження за предикатним</w:t>
            </w:r>
            <w:r w:rsidR="006679A2">
              <w:rPr>
                <w:sz w:val="24"/>
                <w:szCs w:val="24"/>
              </w:rPr>
              <w:t>и</w:t>
            </w:r>
            <w:r w:rsidRPr="00AD117C">
              <w:rPr>
                <w:sz w:val="24"/>
                <w:szCs w:val="24"/>
              </w:rPr>
              <w:t xml:space="preserve"> злочинами (ст. 212, КК України) на загальну суму 13</w:t>
            </w:r>
            <w:r w:rsidR="00E56C4D">
              <w:rPr>
                <w:sz w:val="24"/>
                <w:szCs w:val="24"/>
              </w:rPr>
              <w:t>,2</w:t>
            </w:r>
            <w:r w:rsidRPr="00AD117C">
              <w:rPr>
                <w:sz w:val="24"/>
                <w:szCs w:val="24"/>
              </w:rPr>
              <w:t xml:space="preserve"> </w:t>
            </w:r>
            <w:r w:rsidR="00E56C4D">
              <w:rPr>
                <w:sz w:val="24"/>
                <w:szCs w:val="24"/>
              </w:rPr>
              <w:t>млн</w:t>
            </w:r>
            <w:r w:rsidRPr="00AD117C">
              <w:rPr>
                <w:sz w:val="24"/>
                <w:szCs w:val="24"/>
              </w:rPr>
              <w:t>. гривень.</w:t>
            </w:r>
          </w:p>
        </w:tc>
      </w:tr>
      <w:tr w:rsidR="00775946" w:rsidRPr="00172451" w:rsidTr="005E73A1">
        <w:tc>
          <w:tcPr>
            <w:tcW w:w="905" w:type="dxa"/>
          </w:tcPr>
          <w:p w:rsidR="00775946" w:rsidRPr="00172451" w:rsidRDefault="00775946" w:rsidP="00BA4B12">
            <w:pPr>
              <w:ind w:right="22"/>
              <w:jc w:val="center"/>
              <w:rPr>
                <w:sz w:val="24"/>
                <w:szCs w:val="24"/>
              </w:rPr>
            </w:pPr>
            <w:r w:rsidRPr="00172451">
              <w:rPr>
                <w:sz w:val="24"/>
                <w:szCs w:val="24"/>
              </w:rPr>
              <w:lastRenderedPageBreak/>
              <w:t>2.7.</w:t>
            </w:r>
          </w:p>
        </w:tc>
        <w:tc>
          <w:tcPr>
            <w:tcW w:w="4378" w:type="dxa"/>
          </w:tcPr>
          <w:p w:rsidR="00775946" w:rsidRPr="00172451" w:rsidRDefault="00775946" w:rsidP="00251832">
            <w:pPr>
              <w:widowControl w:val="0"/>
              <w:autoSpaceDE w:val="0"/>
              <w:autoSpaceDN w:val="0"/>
              <w:adjustRightInd w:val="0"/>
              <w:ind w:firstLine="432"/>
              <w:jc w:val="both"/>
              <w:rPr>
                <w:sz w:val="24"/>
                <w:szCs w:val="24"/>
              </w:rPr>
            </w:pPr>
            <w:r w:rsidRPr="00172451">
              <w:rPr>
                <w:sz w:val="24"/>
                <w:szCs w:val="24"/>
              </w:rPr>
              <w:t>Організація та прийняття участі у проведенні перевірок суб’єктів господарювання, щодо яких є інформація про фінансові операції, які можуть бути пов’язані з легалізацію доходів, одержаних злочинним шляхом, фінансуванням тероризму та фінансуванням розповсюдження зброї масового знищення тощо, порушення податкового та іншого законодавства у сфері державних закупівель, зовнішньоекономічній діяльності та у сфері сільського господарства</w:t>
            </w:r>
          </w:p>
        </w:tc>
        <w:tc>
          <w:tcPr>
            <w:tcW w:w="2127" w:type="dxa"/>
          </w:tcPr>
          <w:p w:rsidR="00775946" w:rsidRPr="00172451" w:rsidRDefault="00775946" w:rsidP="000E6AF3">
            <w:pPr>
              <w:jc w:val="center"/>
              <w:rPr>
                <w:sz w:val="24"/>
                <w:szCs w:val="24"/>
              </w:rPr>
            </w:pPr>
            <w:r w:rsidRPr="00172451">
              <w:rPr>
                <w:sz w:val="24"/>
                <w:szCs w:val="24"/>
              </w:rPr>
              <w:t>Відділ боротьби з відмиванням доходів, одержаних злочинним шляхом</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357E66" w:rsidRDefault="00775946" w:rsidP="00357E66">
            <w:pPr>
              <w:ind w:left="34" w:firstLine="366"/>
              <w:jc w:val="both"/>
              <w:rPr>
                <w:sz w:val="24"/>
                <w:szCs w:val="24"/>
              </w:rPr>
            </w:pPr>
            <w:r w:rsidRPr="00357E66">
              <w:rPr>
                <w:sz w:val="24"/>
                <w:szCs w:val="24"/>
              </w:rPr>
              <w:t xml:space="preserve">У першому півріччі 2021 року працівники відділу боротьби з відмиванням доходів, одержаних злочинним шляхом, </w:t>
            </w:r>
            <w:r>
              <w:rPr>
                <w:sz w:val="24"/>
                <w:szCs w:val="24"/>
              </w:rPr>
              <w:t xml:space="preserve">взяли </w:t>
            </w:r>
            <w:r w:rsidRPr="00357E66">
              <w:rPr>
                <w:sz w:val="24"/>
                <w:szCs w:val="24"/>
              </w:rPr>
              <w:t>участь у 2-х  перевірках суб’єктів господарювання області, за наслідками яких складено 2 матеріали із ознаками кримінальних правопорушень, донараховано податків на загальну суму 18</w:t>
            </w:r>
            <w:r w:rsidR="00E56C4D">
              <w:rPr>
                <w:sz w:val="24"/>
                <w:szCs w:val="24"/>
              </w:rPr>
              <w:t>,5</w:t>
            </w:r>
            <w:r w:rsidRPr="00357E66">
              <w:rPr>
                <w:sz w:val="24"/>
                <w:szCs w:val="24"/>
              </w:rPr>
              <w:t xml:space="preserve"> </w:t>
            </w:r>
            <w:r w:rsidR="00E56C4D">
              <w:rPr>
                <w:sz w:val="24"/>
                <w:szCs w:val="24"/>
              </w:rPr>
              <w:t>млн</w:t>
            </w:r>
            <w:r w:rsidRPr="00357E66">
              <w:rPr>
                <w:sz w:val="24"/>
                <w:szCs w:val="24"/>
              </w:rPr>
              <w:t>. грн.,  виявлено 27 фінансових операцій, які можуть бути пов'язані з легалізацією доходів, одержаних злочинним шляхом, на загальну суму 23</w:t>
            </w:r>
            <w:r w:rsidR="00E56C4D">
              <w:rPr>
                <w:sz w:val="24"/>
                <w:szCs w:val="24"/>
              </w:rPr>
              <w:t>,3</w:t>
            </w:r>
            <w:r>
              <w:rPr>
                <w:sz w:val="24"/>
                <w:szCs w:val="24"/>
              </w:rPr>
              <w:t xml:space="preserve"> </w:t>
            </w:r>
            <w:r w:rsidR="00E56C4D">
              <w:rPr>
                <w:sz w:val="24"/>
                <w:szCs w:val="24"/>
              </w:rPr>
              <w:t>млн</w:t>
            </w:r>
            <w:r w:rsidRPr="00357E66">
              <w:rPr>
                <w:sz w:val="24"/>
                <w:szCs w:val="24"/>
              </w:rPr>
              <w:t>.</w:t>
            </w:r>
            <w:r>
              <w:rPr>
                <w:sz w:val="24"/>
                <w:szCs w:val="24"/>
              </w:rPr>
              <w:t xml:space="preserve"> </w:t>
            </w:r>
            <w:r w:rsidRPr="00357E66">
              <w:rPr>
                <w:sz w:val="24"/>
                <w:szCs w:val="24"/>
              </w:rPr>
              <w:t>гр</w:t>
            </w:r>
            <w:r>
              <w:rPr>
                <w:sz w:val="24"/>
                <w:szCs w:val="24"/>
              </w:rPr>
              <w:t>н.</w:t>
            </w:r>
            <w:r w:rsidRPr="00357E66">
              <w:rPr>
                <w:sz w:val="24"/>
                <w:szCs w:val="24"/>
              </w:rPr>
              <w:t>, у тому числі управлінням податкового аудиту  – 15 ФО на загальну суму 14</w:t>
            </w:r>
            <w:r w:rsidR="00E56C4D">
              <w:rPr>
                <w:sz w:val="24"/>
                <w:szCs w:val="24"/>
              </w:rPr>
              <w:t>,</w:t>
            </w:r>
            <w:r w:rsidRPr="00357E66">
              <w:rPr>
                <w:sz w:val="24"/>
                <w:szCs w:val="24"/>
              </w:rPr>
              <w:t>6</w:t>
            </w:r>
            <w:r w:rsidR="00E56C4D">
              <w:rPr>
                <w:sz w:val="24"/>
                <w:szCs w:val="24"/>
              </w:rPr>
              <w:t xml:space="preserve"> млн</w:t>
            </w:r>
            <w:r w:rsidRPr="00357E66">
              <w:rPr>
                <w:sz w:val="24"/>
                <w:szCs w:val="24"/>
              </w:rPr>
              <w:t>.</w:t>
            </w:r>
            <w:r>
              <w:rPr>
                <w:sz w:val="24"/>
                <w:szCs w:val="24"/>
              </w:rPr>
              <w:t xml:space="preserve"> </w:t>
            </w:r>
            <w:r w:rsidRPr="00357E66">
              <w:rPr>
                <w:sz w:val="24"/>
                <w:szCs w:val="24"/>
              </w:rPr>
              <w:t xml:space="preserve">гривень. </w:t>
            </w:r>
          </w:p>
          <w:p w:rsidR="00775946" w:rsidRPr="00357E66" w:rsidRDefault="00775946" w:rsidP="00DE295A">
            <w:pPr>
              <w:ind w:firstLine="366"/>
              <w:jc w:val="both"/>
              <w:rPr>
                <w:sz w:val="24"/>
                <w:szCs w:val="24"/>
              </w:rPr>
            </w:pPr>
            <w:r>
              <w:rPr>
                <w:sz w:val="24"/>
                <w:szCs w:val="24"/>
              </w:rPr>
              <w:t>З</w:t>
            </w:r>
            <w:r w:rsidRPr="00357E66">
              <w:rPr>
                <w:sz w:val="24"/>
                <w:szCs w:val="24"/>
              </w:rPr>
              <w:t>а пріоритетним напрямом діяльності підрозділу у сфері державних закупівель складено та передано до правоохоронних органів 16 досліджень з виявленням ознак кримінальних правопорушень.</w:t>
            </w:r>
          </w:p>
        </w:tc>
      </w:tr>
      <w:tr w:rsidR="00775946" w:rsidRPr="00172451" w:rsidTr="005E73A1">
        <w:tc>
          <w:tcPr>
            <w:tcW w:w="905" w:type="dxa"/>
          </w:tcPr>
          <w:p w:rsidR="00775946" w:rsidRPr="00172451" w:rsidRDefault="00775946" w:rsidP="00BA4B12">
            <w:pPr>
              <w:ind w:right="22"/>
              <w:jc w:val="center"/>
              <w:rPr>
                <w:sz w:val="24"/>
                <w:szCs w:val="24"/>
              </w:rPr>
            </w:pPr>
            <w:r w:rsidRPr="00172451">
              <w:rPr>
                <w:sz w:val="24"/>
                <w:szCs w:val="24"/>
              </w:rPr>
              <w:t>2.8.</w:t>
            </w:r>
          </w:p>
        </w:tc>
        <w:tc>
          <w:tcPr>
            <w:tcW w:w="4378" w:type="dxa"/>
          </w:tcPr>
          <w:p w:rsidR="00775946" w:rsidRPr="00172451" w:rsidRDefault="00775946" w:rsidP="000E6AF3">
            <w:pPr>
              <w:widowControl w:val="0"/>
              <w:autoSpaceDE w:val="0"/>
              <w:autoSpaceDN w:val="0"/>
              <w:adjustRightInd w:val="0"/>
              <w:ind w:firstLine="432"/>
              <w:jc w:val="both"/>
              <w:rPr>
                <w:sz w:val="24"/>
                <w:szCs w:val="24"/>
              </w:rPr>
            </w:pPr>
            <w:r w:rsidRPr="00172451">
              <w:rPr>
                <w:sz w:val="24"/>
                <w:szCs w:val="24"/>
              </w:rPr>
              <w:t xml:space="preserve">Застосування штрафних (фінансових) санкцій (штрафів) до платників податків за порушення вимог </w:t>
            </w:r>
            <w:r w:rsidRPr="00172451">
              <w:rPr>
                <w:sz w:val="24"/>
                <w:szCs w:val="24"/>
              </w:rPr>
              <w:lastRenderedPageBreak/>
              <w:t xml:space="preserve">законодавства з питань оподаткування та іншого законодавства </w:t>
            </w:r>
          </w:p>
        </w:tc>
        <w:tc>
          <w:tcPr>
            <w:tcW w:w="2127" w:type="dxa"/>
          </w:tcPr>
          <w:p w:rsidR="00775946" w:rsidRPr="00172451" w:rsidRDefault="00775946" w:rsidP="0022072A">
            <w:pPr>
              <w:ind w:right="22"/>
              <w:jc w:val="center"/>
              <w:rPr>
                <w:sz w:val="24"/>
                <w:szCs w:val="24"/>
              </w:rPr>
            </w:pPr>
            <w:r w:rsidRPr="00172451">
              <w:rPr>
                <w:sz w:val="24"/>
                <w:szCs w:val="24"/>
              </w:rPr>
              <w:lastRenderedPageBreak/>
              <w:t>Управління</w:t>
            </w:r>
            <w:r>
              <w:rPr>
                <w:sz w:val="24"/>
                <w:szCs w:val="24"/>
              </w:rPr>
              <w:t>:</w:t>
            </w:r>
            <w:r w:rsidRPr="00172451">
              <w:rPr>
                <w:sz w:val="24"/>
                <w:szCs w:val="24"/>
              </w:rPr>
              <w:t xml:space="preserve"> з питань виявлення та опрацювання </w:t>
            </w:r>
            <w:r w:rsidRPr="00172451">
              <w:rPr>
                <w:sz w:val="24"/>
                <w:szCs w:val="24"/>
              </w:rPr>
              <w:lastRenderedPageBreak/>
              <w:t>податкових ризиків</w:t>
            </w:r>
            <w:r>
              <w:rPr>
                <w:sz w:val="24"/>
                <w:szCs w:val="24"/>
              </w:rPr>
              <w:t>;</w:t>
            </w:r>
          </w:p>
          <w:p w:rsidR="00775946" w:rsidRPr="00172451" w:rsidRDefault="00775946" w:rsidP="0022072A">
            <w:pPr>
              <w:ind w:right="22"/>
              <w:jc w:val="center"/>
              <w:rPr>
                <w:sz w:val="24"/>
                <w:szCs w:val="24"/>
              </w:rPr>
            </w:pPr>
            <w:r w:rsidRPr="00172451">
              <w:rPr>
                <w:sz w:val="24"/>
                <w:szCs w:val="24"/>
              </w:rPr>
              <w:t>податкового адміністрування юридичних осіб</w:t>
            </w:r>
            <w:r>
              <w:rPr>
                <w:sz w:val="24"/>
                <w:szCs w:val="24"/>
              </w:rPr>
              <w:t>;</w:t>
            </w:r>
          </w:p>
          <w:p w:rsidR="00775946" w:rsidRPr="00172451" w:rsidRDefault="00775946" w:rsidP="006742B2">
            <w:pPr>
              <w:jc w:val="center"/>
              <w:rPr>
                <w:sz w:val="24"/>
                <w:szCs w:val="24"/>
              </w:rPr>
            </w:pPr>
            <w:r w:rsidRPr="00172451">
              <w:rPr>
                <w:sz w:val="24"/>
                <w:szCs w:val="24"/>
              </w:rPr>
              <w:t>податкового адміністрування фізичних осіб</w:t>
            </w:r>
            <w:r>
              <w:rPr>
                <w:sz w:val="24"/>
                <w:szCs w:val="24"/>
              </w:rPr>
              <w:t>;</w:t>
            </w:r>
          </w:p>
          <w:p w:rsidR="00775946" w:rsidRPr="00172451" w:rsidRDefault="00775946" w:rsidP="006742B2">
            <w:pPr>
              <w:jc w:val="center"/>
              <w:rPr>
                <w:sz w:val="24"/>
                <w:szCs w:val="24"/>
              </w:rPr>
            </w:pPr>
            <w:r w:rsidRPr="00172451">
              <w:rPr>
                <w:sz w:val="24"/>
                <w:szCs w:val="24"/>
              </w:rPr>
              <w:t>контролю за підакцизними товарами,</w:t>
            </w:r>
          </w:p>
          <w:p w:rsidR="00775946" w:rsidRPr="00172451" w:rsidRDefault="00775946" w:rsidP="006742B2">
            <w:pPr>
              <w:jc w:val="center"/>
              <w:rPr>
                <w:sz w:val="24"/>
                <w:szCs w:val="24"/>
              </w:rPr>
            </w:pPr>
            <w:r w:rsidRPr="00172451">
              <w:rPr>
                <w:sz w:val="24"/>
                <w:szCs w:val="24"/>
              </w:rPr>
              <w:t>податкового аудиту</w:t>
            </w:r>
          </w:p>
        </w:tc>
        <w:tc>
          <w:tcPr>
            <w:tcW w:w="1476" w:type="dxa"/>
          </w:tcPr>
          <w:p w:rsidR="00775946" w:rsidRPr="00172451" w:rsidRDefault="00775946" w:rsidP="000E6AF3">
            <w:pPr>
              <w:jc w:val="center"/>
              <w:rPr>
                <w:sz w:val="24"/>
                <w:szCs w:val="24"/>
              </w:rPr>
            </w:pPr>
            <w:r w:rsidRPr="00172451">
              <w:rPr>
                <w:sz w:val="24"/>
                <w:szCs w:val="24"/>
              </w:rPr>
              <w:lastRenderedPageBreak/>
              <w:t>Протягом півріччя</w:t>
            </w:r>
          </w:p>
        </w:tc>
        <w:tc>
          <w:tcPr>
            <w:tcW w:w="6178" w:type="dxa"/>
          </w:tcPr>
          <w:p w:rsidR="00A517EA" w:rsidRPr="00BA1AD8" w:rsidRDefault="00A517EA" w:rsidP="00A517EA">
            <w:pPr>
              <w:ind w:firstLine="432"/>
              <w:jc w:val="both"/>
              <w:rPr>
                <w:sz w:val="24"/>
                <w:szCs w:val="24"/>
              </w:rPr>
            </w:pPr>
            <w:r w:rsidRPr="00BA1AD8">
              <w:rPr>
                <w:sz w:val="24"/>
                <w:szCs w:val="24"/>
              </w:rPr>
              <w:t xml:space="preserve">Управлінням </w:t>
            </w:r>
            <w:r w:rsidRPr="00172451">
              <w:rPr>
                <w:sz w:val="24"/>
                <w:szCs w:val="24"/>
              </w:rPr>
              <w:t>з питань виявлення та опрацювання податкових ризиків</w:t>
            </w:r>
            <w:r w:rsidRPr="00BA1AD8">
              <w:rPr>
                <w:sz w:val="24"/>
                <w:szCs w:val="24"/>
              </w:rPr>
              <w:t xml:space="preserve"> забезпечено контроль за застосуванням штрафних (фінансових) санкцій (штрафів) </w:t>
            </w:r>
            <w:r w:rsidRPr="00BA1AD8">
              <w:rPr>
                <w:sz w:val="24"/>
                <w:szCs w:val="24"/>
              </w:rPr>
              <w:lastRenderedPageBreak/>
              <w:t>до платників податків за порушення законів з питань оподаткування та іншого законодавства.</w:t>
            </w:r>
          </w:p>
          <w:p w:rsidR="00A517EA" w:rsidRDefault="00A517EA" w:rsidP="00A517EA">
            <w:pPr>
              <w:ind w:firstLine="542"/>
              <w:jc w:val="both"/>
              <w:rPr>
                <w:sz w:val="24"/>
                <w:szCs w:val="24"/>
              </w:rPr>
            </w:pPr>
            <w:r w:rsidRPr="00BA1AD8">
              <w:rPr>
                <w:sz w:val="24"/>
                <w:szCs w:val="24"/>
              </w:rPr>
              <w:t>За результатами проведеної контрольно-перевірочної роботи застосовано штрафні санкції за несвоєчасну сплату узгоджених податкових зобов’язань з ПДВ в сумі 5</w:t>
            </w:r>
            <w:r>
              <w:rPr>
                <w:sz w:val="24"/>
                <w:szCs w:val="24"/>
              </w:rPr>
              <w:t>,1</w:t>
            </w:r>
            <w:r w:rsidRPr="00BA1AD8">
              <w:rPr>
                <w:sz w:val="24"/>
                <w:szCs w:val="24"/>
              </w:rPr>
              <w:t xml:space="preserve"> </w:t>
            </w:r>
            <w:r>
              <w:rPr>
                <w:sz w:val="24"/>
                <w:szCs w:val="24"/>
              </w:rPr>
              <w:t>млн</w:t>
            </w:r>
            <w:r w:rsidRPr="00BA1AD8">
              <w:rPr>
                <w:bCs/>
                <w:sz w:val="24"/>
                <w:szCs w:val="24"/>
              </w:rPr>
              <w:t>. грн., з яких надійшло 1</w:t>
            </w:r>
            <w:r>
              <w:rPr>
                <w:bCs/>
                <w:sz w:val="24"/>
                <w:szCs w:val="24"/>
              </w:rPr>
              <w:t>,8</w:t>
            </w:r>
            <w:r w:rsidRPr="00BA1AD8">
              <w:rPr>
                <w:bCs/>
                <w:sz w:val="24"/>
                <w:szCs w:val="24"/>
              </w:rPr>
              <w:t xml:space="preserve"> </w:t>
            </w:r>
            <w:r>
              <w:rPr>
                <w:bCs/>
                <w:sz w:val="24"/>
                <w:szCs w:val="24"/>
              </w:rPr>
              <w:t>млн</w:t>
            </w:r>
            <w:r w:rsidRPr="00BA1AD8">
              <w:rPr>
                <w:bCs/>
                <w:sz w:val="24"/>
                <w:szCs w:val="24"/>
              </w:rPr>
              <w:t xml:space="preserve">. грн., </w:t>
            </w:r>
            <w:r w:rsidRPr="00BA1AD8">
              <w:rPr>
                <w:color w:val="000000"/>
                <w:sz w:val="24"/>
                <w:szCs w:val="24"/>
              </w:rPr>
              <w:t>по податку на прибуток – 107,5 тис грн., з яких надійшло 27,0 тис. грн.,</w:t>
            </w:r>
            <w:r w:rsidRPr="00BA1AD8">
              <w:rPr>
                <w:sz w:val="24"/>
                <w:szCs w:val="24"/>
              </w:rPr>
              <w:t xml:space="preserve"> по податку на прибуток до місцевого бюджету – 26,2 тис.</w:t>
            </w:r>
            <w:r>
              <w:rPr>
                <w:sz w:val="24"/>
                <w:szCs w:val="24"/>
              </w:rPr>
              <w:t xml:space="preserve"> </w:t>
            </w:r>
            <w:r w:rsidRPr="00BA1AD8">
              <w:rPr>
                <w:sz w:val="24"/>
                <w:szCs w:val="24"/>
              </w:rPr>
              <w:t xml:space="preserve">грн., з яких надійшло </w:t>
            </w:r>
            <w:r>
              <w:rPr>
                <w:sz w:val="24"/>
                <w:szCs w:val="24"/>
              </w:rPr>
              <w:t xml:space="preserve">                                    </w:t>
            </w:r>
            <w:r w:rsidRPr="00BA1AD8">
              <w:rPr>
                <w:sz w:val="24"/>
                <w:szCs w:val="24"/>
              </w:rPr>
              <w:t>4,0 тис. гривень.</w:t>
            </w:r>
          </w:p>
          <w:p w:rsidR="001C0BD5" w:rsidRDefault="001C0BD5" w:rsidP="00A517EA">
            <w:pPr>
              <w:ind w:firstLine="542"/>
              <w:jc w:val="both"/>
              <w:rPr>
                <w:sz w:val="24"/>
                <w:szCs w:val="24"/>
              </w:rPr>
            </w:pPr>
            <w:r>
              <w:rPr>
                <w:sz w:val="24"/>
                <w:szCs w:val="24"/>
              </w:rPr>
              <w:t xml:space="preserve">Управлінням адміністрування юридичних осіб </w:t>
            </w:r>
            <w:r w:rsidRPr="00812B61">
              <w:rPr>
                <w:sz w:val="24"/>
                <w:szCs w:val="24"/>
              </w:rPr>
              <w:t>застосовано штрафні санкції за несвоєчасну сплату узгоджених податкових зобов’язань з екологічного податку і рентних платежів у сумі 223,6 тис. грн., та по місцевих податках та зборах – 354,8 тис.</w:t>
            </w:r>
            <w:r>
              <w:rPr>
                <w:sz w:val="24"/>
                <w:szCs w:val="24"/>
              </w:rPr>
              <w:t xml:space="preserve"> </w:t>
            </w:r>
            <w:r w:rsidRPr="00812B61">
              <w:rPr>
                <w:sz w:val="24"/>
                <w:szCs w:val="24"/>
              </w:rPr>
              <w:t>грн., які сплачено до бюджету</w:t>
            </w:r>
          </w:p>
          <w:p w:rsidR="00775946" w:rsidRDefault="00775946" w:rsidP="004C2E62">
            <w:pPr>
              <w:ind w:firstLine="542"/>
              <w:jc w:val="both"/>
              <w:rPr>
                <w:sz w:val="24"/>
                <w:szCs w:val="24"/>
              </w:rPr>
            </w:pPr>
            <w:r w:rsidRPr="0006353D">
              <w:rPr>
                <w:sz w:val="24"/>
                <w:szCs w:val="24"/>
              </w:rPr>
              <w:t xml:space="preserve">Управлінням </w:t>
            </w:r>
            <w:r>
              <w:rPr>
                <w:sz w:val="24"/>
                <w:szCs w:val="24"/>
              </w:rPr>
              <w:t xml:space="preserve">податкового аудиту </w:t>
            </w:r>
            <w:r w:rsidRPr="0006353D">
              <w:rPr>
                <w:sz w:val="24"/>
                <w:szCs w:val="24"/>
              </w:rPr>
              <w:t>застосовано штрафних (фінансових) санкцій (штрафів) до платників податків за порушення вимог законодавства з питань оподаткування та іншого законодавства на загальну суму 9,2 млн. грн., з яких сплачено 7,6 млн. гривень.</w:t>
            </w:r>
          </w:p>
          <w:p w:rsidR="00775946" w:rsidRDefault="00775946" w:rsidP="00DC011E">
            <w:pPr>
              <w:ind w:firstLine="542"/>
              <w:jc w:val="both"/>
              <w:rPr>
                <w:sz w:val="24"/>
                <w:szCs w:val="24"/>
                <w:lang w:val="ru-RU"/>
              </w:rPr>
            </w:pPr>
            <w:r>
              <w:rPr>
                <w:sz w:val="24"/>
                <w:szCs w:val="24"/>
              </w:rPr>
              <w:t xml:space="preserve">Управлінням податкового адміністрування фізичних осіб застосовано штрафні санкції </w:t>
            </w:r>
            <w:r>
              <w:rPr>
                <w:sz w:val="24"/>
                <w:szCs w:val="24"/>
                <w:lang w:eastAsia="uk-UA"/>
              </w:rPr>
              <w:t xml:space="preserve">за несвоєчасну сплату єдиного податку до 3289 </w:t>
            </w:r>
            <w:proofErr w:type="spellStart"/>
            <w:r>
              <w:rPr>
                <w:sz w:val="24"/>
                <w:szCs w:val="24"/>
                <w:lang w:eastAsia="uk-UA"/>
              </w:rPr>
              <w:t>ФОП</w:t>
            </w:r>
            <w:proofErr w:type="spellEnd"/>
            <w:r>
              <w:rPr>
                <w:sz w:val="24"/>
                <w:szCs w:val="24"/>
                <w:lang w:eastAsia="uk-UA"/>
              </w:rPr>
              <w:t xml:space="preserve"> на суму</w:t>
            </w:r>
            <w:r w:rsidRPr="000627C6">
              <w:rPr>
                <w:sz w:val="24"/>
                <w:szCs w:val="24"/>
                <w:lang w:val="ru-RU" w:eastAsia="uk-UA"/>
              </w:rPr>
              <w:t xml:space="preserve"> </w:t>
            </w:r>
            <w:r>
              <w:rPr>
                <w:sz w:val="24"/>
                <w:szCs w:val="24"/>
                <w:lang w:eastAsia="uk-UA"/>
              </w:rPr>
              <w:t xml:space="preserve">3,3 млн. грн., за несвоєчасне подання декларації платника єдиного податку до 465 </w:t>
            </w:r>
            <w:proofErr w:type="spellStart"/>
            <w:r>
              <w:rPr>
                <w:sz w:val="24"/>
                <w:szCs w:val="24"/>
                <w:lang w:eastAsia="uk-UA"/>
              </w:rPr>
              <w:t>ФОП</w:t>
            </w:r>
            <w:proofErr w:type="spellEnd"/>
            <w:r>
              <w:rPr>
                <w:sz w:val="24"/>
                <w:szCs w:val="24"/>
                <w:lang w:eastAsia="uk-UA"/>
              </w:rPr>
              <w:t xml:space="preserve"> на суму 150,0 тис. грн.; по ПДФО</w:t>
            </w:r>
            <w:r w:rsidRPr="000627C6">
              <w:rPr>
                <w:sz w:val="24"/>
                <w:szCs w:val="24"/>
                <w:lang w:val="ru-RU" w:eastAsia="uk-UA"/>
              </w:rPr>
              <w:t xml:space="preserve"> </w:t>
            </w:r>
            <w:r>
              <w:rPr>
                <w:sz w:val="24"/>
                <w:szCs w:val="24"/>
                <w:lang w:val="ru-RU" w:eastAsia="uk-UA"/>
              </w:rPr>
              <w:t>-</w:t>
            </w:r>
            <w:r>
              <w:rPr>
                <w:sz w:val="24"/>
                <w:szCs w:val="24"/>
                <w:lang w:eastAsia="uk-UA"/>
              </w:rPr>
              <w:t xml:space="preserve"> 623,7 тис. грн.; </w:t>
            </w:r>
            <w:r>
              <w:rPr>
                <w:sz w:val="24"/>
                <w:szCs w:val="24"/>
              </w:rPr>
              <w:t>за несвоєчасне подання декларації та несвоєчасну сплату орендної плати за землю в сумі 212,95 тис. гривень.</w:t>
            </w:r>
          </w:p>
          <w:p w:rsidR="003E7A2C" w:rsidRPr="003E7A2C" w:rsidRDefault="003E7A2C" w:rsidP="00226603">
            <w:pPr>
              <w:ind w:firstLine="542"/>
              <w:jc w:val="both"/>
              <w:rPr>
                <w:sz w:val="24"/>
                <w:szCs w:val="24"/>
              </w:rPr>
            </w:pPr>
            <w:r>
              <w:rPr>
                <w:sz w:val="24"/>
                <w:szCs w:val="24"/>
              </w:rPr>
              <w:t xml:space="preserve">Управлінням </w:t>
            </w:r>
            <w:r w:rsidRPr="00172451">
              <w:rPr>
                <w:sz w:val="24"/>
                <w:szCs w:val="24"/>
              </w:rPr>
              <w:t>ко</w:t>
            </w:r>
            <w:r>
              <w:rPr>
                <w:sz w:val="24"/>
                <w:szCs w:val="24"/>
              </w:rPr>
              <w:t>нтролю за підакцизними товарами з</w:t>
            </w:r>
            <w:r w:rsidRPr="003E7A2C">
              <w:rPr>
                <w:sz w:val="24"/>
                <w:szCs w:val="24"/>
              </w:rPr>
              <w:t xml:space="preserve">астосовано за матеріалами перевірок </w:t>
            </w:r>
            <w:r>
              <w:rPr>
                <w:sz w:val="24"/>
                <w:szCs w:val="24"/>
              </w:rPr>
              <w:t>майже 4,0</w:t>
            </w:r>
            <w:r w:rsidRPr="003E7A2C">
              <w:rPr>
                <w:sz w:val="24"/>
                <w:szCs w:val="24"/>
              </w:rPr>
              <w:t xml:space="preserve"> </w:t>
            </w:r>
            <w:r>
              <w:rPr>
                <w:sz w:val="24"/>
                <w:szCs w:val="24"/>
              </w:rPr>
              <w:t>млн</w:t>
            </w:r>
            <w:r w:rsidRPr="003E7A2C">
              <w:rPr>
                <w:sz w:val="24"/>
                <w:szCs w:val="24"/>
              </w:rPr>
              <w:t>. грн. фінансових санкцій, з яких: сплачено 718,0 тис.</w:t>
            </w:r>
            <w:r>
              <w:rPr>
                <w:sz w:val="24"/>
                <w:szCs w:val="24"/>
              </w:rPr>
              <w:t xml:space="preserve"> </w:t>
            </w:r>
            <w:r w:rsidRPr="003E7A2C">
              <w:rPr>
                <w:sz w:val="24"/>
                <w:szCs w:val="24"/>
              </w:rPr>
              <w:t>грн.</w:t>
            </w:r>
            <w:r>
              <w:rPr>
                <w:sz w:val="24"/>
                <w:szCs w:val="24"/>
              </w:rPr>
              <w:t xml:space="preserve">, </w:t>
            </w:r>
            <w:r w:rsidRPr="003E7A2C">
              <w:rPr>
                <w:sz w:val="24"/>
                <w:szCs w:val="24"/>
              </w:rPr>
              <w:t>на оскарженні 1810,0 тис.</w:t>
            </w:r>
            <w:r>
              <w:rPr>
                <w:sz w:val="24"/>
                <w:szCs w:val="24"/>
              </w:rPr>
              <w:t xml:space="preserve"> </w:t>
            </w:r>
            <w:r w:rsidRPr="003E7A2C">
              <w:rPr>
                <w:sz w:val="24"/>
                <w:szCs w:val="24"/>
              </w:rPr>
              <w:t>грн.</w:t>
            </w:r>
            <w:r>
              <w:rPr>
                <w:sz w:val="24"/>
                <w:szCs w:val="24"/>
              </w:rPr>
              <w:t xml:space="preserve">, </w:t>
            </w:r>
            <w:r w:rsidRPr="003E7A2C">
              <w:rPr>
                <w:sz w:val="24"/>
                <w:szCs w:val="24"/>
              </w:rPr>
              <w:t xml:space="preserve">термін </w:t>
            </w:r>
            <w:r>
              <w:rPr>
                <w:sz w:val="24"/>
                <w:szCs w:val="24"/>
              </w:rPr>
              <w:t>сплати</w:t>
            </w:r>
            <w:r w:rsidRPr="003E7A2C">
              <w:rPr>
                <w:sz w:val="24"/>
                <w:szCs w:val="24"/>
              </w:rPr>
              <w:t xml:space="preserve"> не настав 880,0 тис.</w:t>
            </w:r>
            <w:r>
              <w:rPr>
                <w:sz w:val="24"/>
                <w:szCs w:val="24"/>
              </w:rPr>
              <w:t xml:space="preserve"> гривень. За результатами </w:t>
            </w:r>
            <w:r w:rsidRPr="003E7A2C">
              <w:rPr>
                <w:sz w:val="24"/>
                <w:szCs w:val="24"/>
              </w:rPr>
              <w:t>камеральних перевірок застосовано штрафні санкції</w:t>
            </w:r>
            <w:r w:rsidRPr="003E7A2C">
              <w:rPr>
                <w:rStyle w:val="30"/>
                <w:b w:val="0"/>
                <w:sz w:val="24"/>
                <w:szCs w:val="24"/>
              </w:rPr>
              <w:t xml:space="preserve"> </w:t>
            </w:r>
            <w:r w:rsidRPr="00226603">
              <w:rPr>
                <w:rStyle w:val="16"/>
                <w:b w:val="0"/>
                <w:sz w:val="24"/>
                <w:szCs w:val="24"/>
                <w:u w:val="none"/>
              </w:rPr>
              <w:t xml:space="preserve">на загальну суму </w:t>
            </w:r>
            <w:r w:rsidRPr="00226603">
              <w:rPr>
                <w:rStyle w:val="16"/>
                <w:b w:val="0"/>
                <w:sz w:val="24"/>
                <w:szCs w:val="24"/>
                <w:u w:val="none"/>
              </w:rPr>
              <w:lastRenderedPageBreak/>
              <w:t>113,0</w:t>
            </w:r>
            <w:r w:rsidR="00226603" w:rsidRPr="00226603">
              <w:rPr>
                <w:rStyle w:val="16"/>
                <w:b w:val="0"/>
                <w:sz w:val="24"/>
                <w:szCs w:val="24"/>
                <w:u w:val="none"/>
              </w:rPr>
              <w:t xml:space="preserve"> </w:t>
            </w:r>
            <w:r w:rsidRPr="00226603">
              <w:rPr>
                <w:rStyle w:val="16"/>
                <w:b w:val="0"/>
                <w:sz w:val="24"/>
                <w:szCs w:val="24"/>
                <w:u w:val="none"/>
              </w:rPr>
              <w:t>тис.</w:t>
            </w:r>
            <w:r w:rsidR="00226603">
              <w:rPr>
                <w:rStyle w:val="16"/>
                <w:b w:val="0"/>
                <w:sz w:val="24"/>
                <w:szCs w:val="24"/>
                <w:u w:val="none"/>
              </w:rPr>
              <w:t xml:space="preserve"> </w:t>
            </w:r>
            <w:r w:rsidRPr="00226603">
              <w:rPr>
                <w:rStyle w:val="16"/>
                <w:b w:val="0"/>
                <w:sz w:val="24"/>
                <w:szCs w:val="24"/>
                <w:u w:val="none"/>
              </w:rPr>
              <w:t>гр</w:t>
            </w:r>
            <w:r w:rsidR="00226603">
              <w:rPr>
                <w:rStyle w:val="16"/>
                <w:b w:val="0"/>
                <w:sz w:val="24"/>
                <w:szCs w:val="24"/>
                <w:u w:val="none"/>
              </w:rPr>
              <w:t>ивень.</w:t>
            </w:r>
            <w:r w:rsidRPr="00226603">
              <w:rPr>
                <w:rStyle w:val="16"/>
                <w:b w:val="0"/>
                <w:sz w:val="24"/>
                <w:szCs w:val="24"/>
                <w:u w:val="none"/>
              </w:rPr>
              <w:t xml:space="preserve"> </w:t>
            </w:r>
          </w:p>
        </w:tc>
      </w:tr>
      <w:tr w:rsidR="00775946" w:rsidRPr="00172451" w:rsidTr="005E73A1">
        <w:tc>
          <w:tcPr>
            <w:tcW w:w="905" w:type="dxa"/>
          </w:tcPr>
          <w:p w:rsidR="00775946" w:rsidRPr="00172451" w:rsidRDefault="00775946" w:rsidP="00BA4B12">
            <w:pPr>
              <w:ind w:right="22"/>
              <w:jc w:val="center"/>
              <w:rPr>
                <w:sz w:val="24"/>
                <w:szCs w:val="24"/>
              </w:rPr>
            </w:pPr>
            <w:r w:rsidRPr="00172451">
              <w:rPr>
                <w:sz w:val="24"/>
                <w:szCs w:val="24"/>
              </w:rPr>
              <w:lastRenderedPageBreak/>
              <w:t>2.9.</w:t>
            </w:r>
          </w:p>
        </w:tc>
        <w:tc>
          <w:tcPr>
            <w:tcW w:w="4378" w:type="dxa"/>
          </w:tcPr>
          <w:p w:rsidR="00775946" w:rsidRPr="00172451" w:rsidRDefault="00775946" w:rsidP="000E6AF3">
            <w:pPr>
              <w:widowControl w:val="0"/>
              <w:autoSpaceDE w:val="0"/>
              <w:autoSpaceDN w:val="0"/>
              <w:adjustRightInd w:val="0"/>
              <w:ind w:firstLine="432"/>
              <w:jc w:val="both"/>
              <w:rPr>
                <w:sz w:val="24"/>
                <w:szCs w:val="24"/>
              </w:rPr>
            </w:pPr>
            <w:r w:rsidRPr="00172451">
              <w:rPr>
                <w:sz w:val="24"/>
                <w:szCs w:val="24"/>
              </w:rPr>
              <w:t>Складання протоколів про адміністративні правопорушення стосовно посадових осіб платників податків – юридичних осіб та фізичних осіб за порушення вимог законів з питань оподаткування та іншого законодавства, встановлених за результатами перевірок та винесенням постанов</w:t>
            </w:r>
          </w:p>
          <w:p w:rsidR="00775946" w:rsidRPr="00172451" w:rsidRDefault="00775946" w:rsidP="000E6AF3">
            <w:pPr>
              <w:widowControl w:val="0"/>
              <w:autoSpaceDE w:val="0"/>
              <w:autoSpaceDN w:val="0"/>
              <w:adjustRightInd w:val="0"/>
              <w:ind w:firstLine="432"/>
              <w:jc w:val="both"/>
              <w:rPr>
                <w:sz w:val="24"/>
                <w:szCs w:val="24"/>
              </w:rPr>
            </w:pPr>
          </w:p>
          <w:p w:rsidR="00775946" w:rsidRPr="00172451" w:rsidRDefault="00775946" w:rsidP="000E6AF3">
            <w:pPr>
              <w:widowControl w:val="0"/>
              <w:autoSpaceDE w:val="0"/>
              <w:autoSpaceDN w:val="0"/>
              <w:adjustRightInd w:val="0"/>
              <w:ind w:firstLine="432"/>
              <w:jc w:val="both"/>
              <w:rPr>
                <w:sz w:val="24"/>
                <w:szCs w:val="24"/>
              </w:rPr>
            </w:pPr>
          </w:p>
        </w:tc>
        <w:tc>
          <w:tcPr>
            <w:tcW w:w="2127" w:type="dxa"/>
          </w:tcPr>
          <w:p w:rsidR="00775946" w:rsidRPr="00172451" w:rsidRDefault="00775946" w:rsidP="0022072A">
            <w:pPr>
              <w:ind w:right="22"/>
              <w:jc w:val="center"/>
              <w:rPr>
                <w:sz w:val="24"/>
                <w:szCs w:val="24"/>
              </w:rPr>
            </w:pPr>
            <w:r w:rsidRPr="00172451">
              <w:rPr>
                <w:sz w:val="24"/>
                <w:szCs w:val="24"/>
              </w:rPr>
              <w:t>Управління</w:t>
            </w:r>
            <w:r>
              <w:rPr>
                <w:sz w:val="24"/>
                <w:szCs w:val="24"/>
              </w:rPr>
              <w:t>:</w:t>
            </w:r>
            <w:r w:rsidRPr="00172451">
              <w:rPr>
                <w:sz w:val="24"/>
                <w:szCs w:val="24"/>
              </w:rPr>
              <w:t xml:space="preserve"> з питань виявлення та опрацювання податкових ризиків</w:t>
            </w:r>
            <w:r>
              <w:rPr>
                <w:sz w:val="24"/>
                <w:szCs w:val="24"/>
              </w:rPr>
              <w:t>;</w:t>
            </w:r>
          </w:p>
          <w:p w:rsidR="00775946" w:rsidRPr="00172451" w:rsidRDefault="00775946" w:rsidP="0022072A">
            <w:pPr>
              <w:ind w:right="22"/>
              <w:jc w:val="center"/>
              <w:rPr>
                <w:sz w:val="24"/>
                <w:szCs w:val="24"/>
              </w:rPr>
            </w:pPr>
            <w:r w:rsidRPr="00172451">
              <w:rPr>
                <w:sz w:val="24"/>
                <w:szCs w:val="24"/>
              </w:rPr>
              <w:t>податкового адміністрування юридичних осіб</w:t>
            </w:r>
            <w:r>
              <w:rPr>
                <w:sz w:val="24"/>
                <w:szCs w:val="24"/>
              </w:rPr>
              <w:t>;</w:t>
            </w:r>
          </w:p>
          <w:p w:rsidR="00775946" w:rsidRPr="00172451" w:rsidRDefault="00775946" w:rsidP="00145A97">
            <w:pPr>
              <w:jc w:val="center"/>
              <w:rPr>
                <w:sz w:val="24"/>
                <w:szCs w:val="24"/>
              </w:rPr>
            </w:pPr>
            <w:r w:rsidRPr="00172451">
              <w:rPr>
                <w:sz w:val="24"/>
                <w:szCs w:val="24"/>
              </w:rPr>
              <w:t>податкового адміністрування фізичних осіб</w:t>
            </w:r>
            <w:r>
              <w:rPr>
                <w:sz w:val="24"/>
                <w:szCs w:val="24"/>
              </w:rPr>
              <w:t>;</w:t>
            </w:r>
          </w:p>
          <w:p w:rsidR="00775946" w:rsidRPr="00172451" w:rsidRDefault="00775946" w:rsidP="006742B2">
            <w:pPr>
              <w:jc w:val="center"/>
              <w:rPr>
                <w:sz w:val="24"/>
                <w:szCs w:val="24"/>
              </w:rPr>
            </w:pPr>
            <w:r w:rsidRPr="00172451">
              <w:rPr>
                <w:sz w:val="24"/>
                <w:szCs w:val="24"/>
              </w:rPr>
              <w:t>контролю за підакцизними товарами</w:t>
            </w:r>
            <w:r>
              <w:rPr>
                <w:sz w:val="24"/>
                <w:szCs w:val="24"/>
              </w:rPr>
              <w:t>;</w:t>
            </w:r>
          </w:p>
          <w:p w:rsidR="00775946" w:rsidRPr="00172451" w:rsidRDefault="00775946" w:rsidP="006742B2">
            <w:pPr>
              <w:jc w:val="center"/>
              <w:rPr>
                <w:sz w:val="24"/>
                <w:szCs w:val="24"/>
              </w:rPr>
            </w:pPr>
            <w:r w:rsidRPr="00172451">
              <w:rPr>
                <w:sz w:val="24"/>
                <w:szCs w:val="24"/>
              </w:rPr>
              <w:t>податкового аудиту</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Default="00775946" w:rsidP="004C2E62">
            <w:pPr>
              <w:ind w:firstLine="542"/>
              <w:jc w:val="both"/>
              <w:rPr>
                <w:sz w:val="24"/>
                <w:szCs w:val="24"/>
              </w:rPr>
            </w:pPr>
            <w:r w:rsidRPr="004C2E62">
              <w:rPr>
                <w:sz w:val="24"/>
                <w:szCs w:val="24"/>
              </w:rPr>
              <w:t>Управлінням податкового аудиту складено 153 протоколи про адміністративні правопорушення стосовно посадових осіб платників податків за порушення вимог законів з питань оподаткування та іншого законодавства, встановлених за результатами перевірок</w:t>
            </w:r>
            <w:r>
              <w:rPr>
                <w:sz w:val="24"/>
                <w:szCs w:val="24"/>
              </w:rPr>
              <w:t>.</w:t>
            </w:r>
          </w:p>
          <w:p w:rsidR="00B7232E" w:rsidRDefault="00775946" w:rsidP="004C2E62">
            <w:pPr>
              <w:ind w:firstLine="542"/>
              <w:jc w:val="both"/>
              <w:rPr>
                <w:sz w:val="24"/>
                <w:szCs w:val="24"/>
                <w:lang w:eastAsia="zh-CN"/>
              </w:rPr>
            </w:pPr>
            <w:r>
              <w:rPr>
                <w:sz w:val="24"/>
                <w:szCs w:val="24"/>
              </w:rPr>
              <w:t xml:space="preserve">Управлінням </w:t>
            </w:r>
            <w:r w:rsidRPr="00172451">
              <w:rPr>
                <w:sz w:val="24"/>
                <w:szCs w:val="24"/>
              </w:rPr>
              <w:t>податкового адміністрування фізичних осіб</w:t>
            </w:r>
            <w:r>
              <w:rPr>
                <w:sz w:val="24"/>
                <w:szCs w:val="24"/>
              </w:rPr>
              <w:t xml:space="preserve"> складено 4 протоколи. </w:t>
            </w:r>
            <w:r>
              <w:rPr>
                <w:sz w:val="24"/>
                <w:szCs w:val="24"/>
                <w:lang w:eastAsia="zh-CN"/>
              </w:rPr>
              <w:t xml:space="preserve">які передані до суду для розгляду згідно чинного законодавства. </w:t>
            </w:r>
          </w:p>
          <w:p w:rsidR="00775946" w:rsidRPr="00045A81" w:rsidRDefault="00045A81" w:rsidP="00045A81">
            <w:pPr>
              <w:ind w:firstLine="542"/>
              <w:jc w:val="both"/>
              <w:rPr>
                <w:sz w:val="24"/>
                <w:szCs w:val="24"/>
              </w:rPr>
            </w:pPr>
            <w:r w:rsidRPr="00045A81">
              <w:rPr>
                <w:color w:val="000000"/>
                <w:sz w:val="24"/>
                <w:szCs w:val="24"/>
              </w:rPr>
              <w:t xml:space="preserve">Управлінням контролю за підакцизними товарами </w:t>
            </w:r>
            <w:r w:rsidR="00B7232E" w:rsidRPr="00045A81">
              <w:rPr>
                <w:color w:val="000000"/>
                <w:sz w:val="24"/>
                <w:szCs w:val="24"/>
              </w:rPr>
              <w:t xml:space="preserve">складено </w:t>
            </w:r>
            <w:r w:rsidR="00B7232E" w:rsidRPr="00045A81">
              <w:rPr>
                <w:color w:val="000000"/>
                <w:sz w:val="24"/>
                <w:szCs w:val="24"/>
                <w:lang w:val="ru-RU"/>
              </w:rPr>
              <w:t>38</w:t>
            </w:r>
            <w:r w:rsidR="00B7232E" w:rsidRPr="00045A81">
              <w:rPr>
                <w:color w:val="000000"/>
                <w:sz w:val="24"/>
                <w:szCs w:val="24"/>
              </w:rPr>
              <w:t xml:space="preserve"> адміністративних протоколів до суб’єктів господарювання за результатами фактичних перевірок.</w:t>
            </w:r>
            <w:r w:rsidR="00775946" w:rsidRPr="00045A81">
              <w:rPr>
                <w:sz w:val="24"/>
                <w:szCs w:val="24"/>
                <w:lang w:eastAsia="zh-CN"/>
              </w:rPr>
              <w:t xml:space="preserve"> </w:t>
            </w:r>
          </w:p>
        </w:tc>
      </w:tr>
      <w:tr w:rsidR="00775946" w:rsidRPr="00172451" w:rsidTr="00341D13">
        <w:tc>
          <w:tcPr>
            <w:tcW w:w="15064" w:type="dxa"/>
            <w:gridSpan w:val="5"/>
          </w:tcPr>
          <w:p w:rsidR="00775946" w:rsidRPr="00172451" w:rsidRDefault="00775946" w:rsidP="000E6AF3">
            <w:pPr>
              <w:jc w:val="center"/>
              <w:rPr>
                <w:b/>
                <w:bCs/>
                <w:sz w:val="24"/>
                <w:szCs w:val="24"/>
              </w:rPr>
            </w:pPr>
            <w:r w:rsidRPr="00172451">
              <w:rPr>
                <w:b/>
                <w:sz w:val="24"/>
                <w:szCs w:val="24"/>
              </w:rPr>
              <w:t xml:space="preserve">Розділ 3. </w:t>
            </w:r>
            <w:r w:rsidRPr="00172451">
              <w:rPr>
                <w:b/>
                <w:bCs/>
                <w:sz w:val="24"/>
                <w:szCs w:val="24"/>
              </w:rPr>
              <w:t>Організація роботи щодо контролю за виробництвом та обігом спирту, алкогольних напоїв, тютюнових виробів і реалізації пального</w:t>
            </w:r>
          </w:p>
          <w:p w:rsidR="00775946" w:rsidRPr="00172451" w:rsidRDefault="00775946" w:rsidP="000E6AF3">
            <w:pPr>
              <w:jc w:val="center"/>
              <w:rPr>
                <w:b/>
                <w:sz w:val="24"/>
                <w:szCs w:val="24"/>
              </w:rPr>
            </w:pP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t>3.1.</w:t>
            </w:r>
          </w:p>
        </w:tc>
        <w:tc>
          <w:tcPr>
            <w:tcW w:w="4378" w:type="dxa"/>
          </w:tcPr>
          <w:p w:rsidR="00775946" w:rsidRPr="00172451" w:rsidRDefault="00775946" w:rsidP="00734AE9">
            <w:pPr>
              <w:widowControl w:val="0"/>
              <w:autoSpaceDE w:val="0"/>
              <w:autoSpaceDN w:val="0"/>
              <w:adjustRightInd w:val="0"/>
              <w:ind w:right="33" w:firstLine="362"/>
              <w:jc w:val="both"/>
              <w:rPr>
                <w:sz w:val="24"/>
                <w:szCs w:val="24"/>
              </w:rPr>
            </w:pPr>
            <w:r w:rsidRPr="00172451">
              <w:rPr>
                <w:sz w:val="24"/>
                <w:szCs w:val="24"/>
              </w:rPr>
              <w:t>Опрацювання електронних заявок – розрахунків</w:t>
            </w:r>
            <w:r w:rsidRPr="00172451">
              <w:rPr>
                <w:bCs/>
                <w:sz w:val="24"/>
                <w:szCs w:val="24"/>
              </w:rPr>
              <w:t xml:space="preserve"> суб’єктів господарювання </w:t>
            </w:r>
            <w:r w:rsidRPr="00172451">
              <w:rPr>
                <w:sz w:val="24"/>
                <w:szCs w:val="24"/>
              </w:rPr>
              <w:t>про потребу в марках акцизного податку нового зразка для маркування алкогольних напоїв з використанням штрих-коду та QR-коду, п</w:t>
            </w:r>
            <w:r w:rsidRPr="00172451">
              <w:rPr>
                <w:bCs/>
                <w:sz w:val="24"/>
                <w:szCs w:val="24"/>
              </w:rPr>
              <w:t>ідготовка узагальнених даних щодо обсягів замовлення  таких марок акцизного податку</w:t>
            </w:r>
            <w:r w:rsidRPr="00172451">
              <w:rPr>
                <w:sz w:val="24"/>
                <w:szCs w:val="24"/>
              </w:rPr>
              <w:t>, здійснення</w:t>
            </w:r>
            <w:r w:rsidRPr="00172451">
              <w:rPr>
                <w:bCs/>
                <w:sz w:val="24"/>
                <w:szCs w:val="24"/>
              </w:rPr>
              <w:t xml:space="preserve"> контролю</w:t>
            </w:r>
            <w:r w:rsidRPr="00172451">
              <w:rPr>
                <w:sz w:val="24"/>
                <w:szCs w:val="24"/>
              </w:rPr>
              <w:t xml:space="preserve"> </w:t>
            </w:r>
            <w:r w:rsidRPr="00172451">
              <w:rPr>
                <w:bCs/>
                <w:sz w:val="24"/>
                <w:szCs w:val="24"/>
              </w:rPr>
              <w:t>за обліком, зберіганням, продажем та використанням марок нового зразка.</w:t>
            </w:r>
          </w:p>
        </w:tc>
        <w:tc>
          <w:tcPr>
            <w:tcW w:w="2127" w:type="dxa"/>
          </w:tcPr>
          <w:p w:rsidR="00775946" w:rsidRPr="00172451" w:rsidRDefault="00775946" w:rsidP="00850277">
            <w:pPr>
              <w:ind w:right="-108"/>
              <w:jc w:val="center"/>
              <w:rPr>
                <w:sz w:val="24"/>
                <w:szCs w:val="24"/>
              </w:rPr>
            </w:pPr>
            <w:r w:rsidRPr="00172451">
              <w:rPr>
                <w:sz w:val="24"/>
                <w:szCs w:val="24"/>
              </w:rPr>
              <w:t>Управління контролю за підакцизними товарами</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045A81" w:rsidRDefault="00045A81" w:rsidP="00045A81">
            <w:pPr>
              <w:ind w:firstLine="542"/>
              <w:jc w:val="both"/>
              <w:rPr>
                <w:sz w:val="24"/>
                <w:szCs w:val="24"/>
              </w:rPr>
            </w:pPr>
            <w:r>
              <w:rPr>
                <w:sz w:val="24"/>
                <w:szCs w:val="24"/>
              </w:rPr>
              <w:t>У</w:t>
            </w:r>
            <w:r w:rsidRPr="00045A81">
              <w:rPr>
                <w:sz w:val="24"/>
                <w:szCs w:val="24"/>
              </w:rPr>
              <w:t xml:space="preserve"> звітному періоді отримано та опрацьовано </w:t>
            </w:r>
            <w:r w:rsidRPr="00045A81">
              <w:rPr>
                <w:sz w:val="24"/>
                <w:szCs w:val="24"/>
                <w:lang w:val="ru-RU"/>
              </w:rPr>
              <w:t>7</w:t>
            </w:r>
            <w:r w:rsidRPr="00045A81">
              <w:rPr>
                <w:sz w:val="24"/>
                <w:szCs w:val="24"/>
              </w:rPr>
              <w:t xml:space="preserve"> попередніх заявок – розрахунків про потребу в марках акцизного податку. Проведено </w:t>
            </w:r>
            <w:r w:rsidRPr="00045A81">
              <w:rPr>
                <w:sz w:val="24"/>
                <w:szCs w:val="24"/>
                <w:lang w:val="ru-RU"/>
              </w:rPr>
              <w:t>7</w:t>
            </w:r>
            <w:r w:rsidRPr="00045A81">
              <w:rPr>
                <w:sz w:val="24"/>
                <w:szCs w:val="24"/>
              </w:rPr>
              <w:t xml:space="preserve"> інвентаризацій марок акцизного податку, за результатами яких, надлишків та нестач не виявлено. За </w:t>
            </w:r>
            <w:r>
              <w:rPr>
                <w:sz w:val="24"/>
                <w:szCs w:val="24"/>
              </w:rPr>
              <w:t>перше</w:t>
            </w:r>
            <w:r w:rsidRPr="00045A81">
              <w:rPr>
                <w:sz w:val="24"/>
                <w:szCs w:val="24"/>
                <w:lang w:val="ru-RU"/>
              </w:rPr>
              <w:t xml:space="preserve"> </w:t>
            </w:r>
            <w:proofErr w:type="spellStart"/>
            <w:r w:rsidRPr="00045A81">
              <w:rPr>
                <w:sz w:val="24"/>
                <w:szCs w:val="24"/>
                <w:lang w:val="ru-RU"/>
              </w:rPr>
              <w:t>півріччя</w:t>
            </w:r>
            <w:proofErr w:type="spellEnd"/>
            <w:r w:rsidRPr="00045A81">
              <w:rPr>
                <w:sz w:val="24"/>
                <w:szCs w:val="24"/>
                <w:lang w:val="ru-RU"/>
              </w:rPr>
              <w:t xml:space="preserve"> 2021 року </w:t>
            </w:r>
            <w:proofErr w:type="spellStart"/>
            <w:r w:rsidRPr="00045A81">
              <w:rPr>
                <w:sz w:val="24"/>
                <w:szCs w:val="24"/>
                <w:lang w:val="ru-RU"/>
              </w:rPr>
              <w:t>реалізовано</w:t>
            </w:r>
            <w:proofErr w:type="spellEnd"/>
            <w:r w:rsidRPr="00045A81">
              <w:rPr>
                <w:sz w:val="24"/>
                <w:szCs w:val="24"/>
                <w:lang w:val="ru-RU"/>
              </w:rPr>
              <w:t xml:space="preserve"> марок акцизного </w:t>
            </w:r>
            <w:proofErr w:type="spellStart"/>
            <w:r w:rsidRPr="00045A81">
              <w:rPr>
                <w:sz w:val="24"/>
                <w:szCs w:val="24"/>
                <w:lang w:val="ru-RU"/>
              </w:rPr>
              <w:t>податку</w:t>
            </w:r>
            <w:proofErr w:type="spellEnd"/>
            <w:r w:rsidRPr="00045A81">
              <w:rPr>
                <w:sz w:val="24"/>
                <w:szCs w:val="24"/>
                <w:lang w:val="ru-RU"/>
              </w:rPr>
              <w:t xml:space="preserve"> </w:t>
            </w:r>
            <w:r w:rsidRPr="00045A81">
              <w:rPr>
                <w:sz w:val="24"/>
                <w:szCs w:val="24"/>
              </w:rPr>
              <w:t>в кількості - 179</w:t>
            </w:r>
            <w:r w:rsidRPr="00045A81">
              <w:rPr>
                <w:sz w:val="24"/>
                <w:szCs w:val="24"/>
                <w:lang w:val="ru-RU"/>
              </w:rPr>
              <w:t>5573</w:t>
            </w:r>
            <w:r w:rsidRPr="00045A81">
              <w:rPr>
                <w:sz w:val="24"/>
                <w:szCs w:val="24"/>
              </w:rPr>
              <w:t xml:space="preserve"> штук</w:t>
            </w:r>
            <w:r w:rsidRPr="00045A81">
              <w:rPr>
                <w:sz w:val="24"/>
                <w:szCs w:val="24"/>
                <w:lang w:val="ru-RU"/>
              </w:rPr>
              <w:t>и</w:t>
            </w:r>
            <w:r w:rsidRPr="00045A81">
              <w:rPr>
                <w:sz w:val="24"/>
                <w:szCs w:val="24"/>
              </w:rPr>
              <w:t xml:space="preserve">. Направлено на ДПС України </w:t>
            </w:r>
            <w:r w:rsidRPr="00045A81">
              <w:rPr>
                <w:bCs/>
                <w:sz w:val="24"/>
                <w:szCs w:val="24"/>
              </w:rPr>
              <w:t>12</w:t>
            </w:r>
            <w:r w:rsidRPr="00045A81">
              <w:rPr>
                <w:sz w:val="24"/>
                <w:szCs w:val="24"/>
              </w:rPr>
              <w:t xml:space="preserve"> звітів та інформацій щодо руху, залишків та використання марок акцизного податку.</w:t>
            </w: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t>3.2.</w:t>
            </w:r>
          </w:p>
        </w:tc>
        <w:tc>
          <w:tcPr>
            <w:tcW w:w="4378" w:type="dxa"/>
          </w:tcPr>
          <w:p w:rsidR="007E46AC" w:rsidRDefault="00775946" w:rsidP="004B422D">
            <w:pPr>
              <w:widowControl w:val="0"/>
              <w:autoSpaceDE w:val="0"/>
              <w:autoSpaceDN w:val="0"/>
              <w:adjustRightInd w:val="0"/>
              <w:ind w:right="33" w:firstLine="362"/>
              <w:jc w:val="both"/>
              <w:rPr>
                <w:bCs/>
                <w:sz w:val="24"/>
                <w:szCs w:val="24"/>
              </w:rPr>
            </w:pPr>
            <w:r w:rsidRPr="00172451">
              <w:rPr>
                <w:bCs/>
                <w:sz w:val="24"/>
                <w:szCs w:val="24"/>
              </w:rPr>
              <w:t xml:space="preserve">Організація роботи щодо електронного адміністрування реалізації пального,  контроль за </w:t>
            </w:r>
            <w:r w:rsidRPr="00172451">
              <w:rPr>
                <w:bCs/>
                <w:sz w:val="24"/>
                <w:szCs w:val="24"/>
              </w:rPr>
              <w:lastRenderedPageBreak/>
              <w:t xml:space="preserve">порядком реєстрації акцизних накладних та розрахунків коригування до таких акцизних накладних, контроль за своєчасністю реєстрації платниками акцизного податку при здійсненні </w:t>
            </w:r>
          </w:p>
          <w:p w:rsidR="007E46AC" w:rsidRDefault="007E46AC" w:rsidP="004B422D">
            <w:pPr>
              <w:widowControl w:val="0"/>
              <w:autoSpaceDE w:val="0"/>
              <w:autoSpaceDN w:val="0"/>
              <w:adjustRightInd w:val="0"/>
              <w:ind w:right="33" w:firstLine="362"/>
              <w:jc w:val="both"/>
              <w:rPr>
                <w:bCs/>
                <w:sz w:val="24"/>
                <w:szCs w:val="24"/>
              </w:rPr>
            </w:pPr>
          </w:p>
          <w:p w:rsidR="007E46AC" w:rsidRDefault="007E46AC" w:rsidP="004B422D">
            <w:pPr>
              <w:widowControl w:val="0"/>
              <w:autoSpaceDE w:val="0"/>
              <w:autoSpaceDN w:val="0"/>
              <w:adjustRightInd w:val="0"/>
              <w:ind w:right="33" w:firstLine="362"/>
              <w:jc w:val="both"/>
              <w:rPr>
                <w:bCs/>
                <w:sz w:val="24"/>
                <w:szCs w:val="24"/>
              </w:rPr>
            </w:pPr>
          </w:p>
          <w:p w:rsidR="00775946" w:rsidRPr="00172451" w:rsidRDefault="007E46AC" w:rsidP="004B422D">
            <w:pPr>
              <w:widowControl w:val="0"/>
              <w:autoSpaceDE w:val="0"/>
              <w:autoSpaceDN w:val="0"/>
              <w:adjustRightInd w:val="0"/>
              <w:ind w:right="33" w:firstLine="362"/>
              <w:jc w:val="both"/>
              <w:rPr>
                <w:bCs/>
                <w:sz w:val="24"/>
                <w:szCs w:val="24"/>
              </w:rPr>
            </w:pPr>
            <w:proofErr w:type="spellStart"/>
            <w:r>
              <w:rPr>
                <w:bCs/>
                <w:sz w:val="24"/>
                <w:szCs w:val="24"/>
              </w:rPr>
              <w:t>-</w:t>
            </w:r>
            <w:r w:rsidR="00775946" w:rsidRPr="00172451">
              <w:rPr>
                <w:bCs/>
                <w:sz w:val="24"/>
                <w:szCs w:val="24"/>
              </w:rPr>
              <w:t>реалізації</w:t>
            </w:r>
            <w:proofErr w:type="spellEnd"/>
            <w:r w:rsidR="00775946" w:rsidRPr="00172451">
              <w:rPr>
                <w:bCs/>
                <w:sz w:val="24"/>
                <w:szCs w:val="24"/>
              </w:rPr>
              <w:t xml:space="preserve"> пального</w:t>
            </w:r>
          </w:p>
        </w:tc>
        <w:tc>
          <w:tcPr>
            <w:tcW w:w="2127" w:type="dxa"/>
          </w:tcPr>
          <w:p w:rsidR="00775946" w:rsidRPr="00172451" w:rsidRDefault="00775946" w:rsidP="00850277">
            <w:pPr>
              <w:jc w:val="center"/>
            </w:pPr>
            <w:r w:rsidRPr="00172451">
              <w:rPr>
                <w:sz w:val="24"/>
                <w:szCs w:val="24"/>
              </w:rPr>
              <w:lastRenderedPageBreak/>
              <w:t xml:space="preserve">Управління контролю за підакцизними </w:t>
            </w:r>
            <w:r w:rsidRPr="00172451">
              <w:rPr>
                <w:sz w:val="24"/>
                <w:szCs w:val="24"/>
              </w:rPr>
              <w:lastRenderedPageBreak/>
              <w:t>товарами</w:t>
            </w:r>
          </w:p>
        </w:tc>
        <w:tc>
          <w:tcPr>
            <w:tcW w:w="1476" w:type="dxa"/>
          </w:tcPr>
          <w:p w:rsidR="00775946" w:rsidRPr="00172451" w:rsidRDefault="00775946" w:rsidP="004B422D">
            <w:pPr>
              <w:jc w:val="center"/>
              <w:rPr>
                <w:sz w:val="24"/>
                <w:szCs w:val="24"/>
              </w:rPr>
            </w:pPr>
            <w:r w:rsidRPr="00172451">
              <w:rPr>
                <w:sz w:val="24"/>
                <w:szCs w:val="24"/>
              </w:rPr>
              <w:lastRenderedPageBreak/>
              <w:t>Протягом півріччя</w:t>
            </w:r>
          </w:p>
        </w:tc>
        <w:tc>
          <w:tcPr>
            <w:tcW w:w="6178" w:type="dxa"/>
          </w:tcPr>
          <w:p w:rsidR="00226603" w:rsidRPr="00CD19D6" w:rsidRDefault="00226603" w:rsidP="00226603">
            <w:pPr>
              <w:ind w:firstLine="542"/>
              <w:jc w:val="both"/>
              <w:rPr>
                <w:bCs/>
                <w:sz w:val="24"/>
                <w:szCs w:val="24"/>
              </w:rPr>
            </w:pPr>
            <w:r w:rsidRPr="00CD19D6">
              <w:rPr>
                <w:sz w:val="24"/>
                <w:szCs w:val="24"/>
              </w:rPr>
              <w:t>Організовано роботу щодо електронного а</w:t>
            </w:r>
            <w:r w:rsidRPr="00CD19D6">
              <w:rPr>
                <w:bCs/>
                <w:sz w:val="24"/>
                <w:szCs w:val="24"/>
              </w:rPr>
              <w:t xml:space="preserve">дміністрування реалізації пального. Встановлено контроль за своєчасністю реєстрації акцизних накладних </w:t>
            </w:r>
            <w:r w:rsidRPr="00CD19D6">
              <w:rPr>
                <w:bCs/>
                <w:sz w:val="24"/>
                <w:szCs w:val="24"/>
              </w:rPr>
              <w:lastRenderedPageBreak/>
              <w:t xml:space="preserve">та розрахунків коригування до таких акцизних накладних. </w:t>
            </w:r>
            <w:r w:rsidRPr="00CD19D6">
              <w:rPr>
                <w:sz w:val="24"/>
                <w:szCs w:val="24"/>
              </w:rPr>
              <w:t xml:space="preserve">Забезпечено контроль за </w:t>
            </w:r>
            <w:r w:rsidRPr="00CD19D6">
              <w:rPr>
                <w:bCs/>
                <w:sz w:val="24"/>
                <w:szCs w:val="24"/>
              </w:rPr>
              <w:t xml:space="preserve">обов’язковістю та своєчасністю реєстрації </w:t>
            </w:r>
            <w:r w:rsidR="007E46AC" w:rsidRPr="00CD19D6">
              <w:rPr>
                <w:bCs/>
                <w:sz w:val="24"/>
                <w:szCs w:val="24"/>
              </w:rPr>
              <w:t xml:space="preserve">акцизних накладних </w:t>
            </w:r>
            <w:r w:rsidRPr="00CD19D6">
              <w:rPr>
                <w:bCs/>
                <w:sz w:val="24"/>
                <w:szCs w:val="24"/>
              </w:rPr>
              <w:t>платниками акцизного податку при здійсненні реалізації пального шляхом проведення моніторингу податкової інформації.</w:t>
            </w:r>
          </w:p>
          <w:p w:rsidR="00775946" w:rsidRPr="00226603" w:rsidRDefault="00226603" w:rsidP="007E46AC">
            <w:pPr>
              <w:ind w:firstLine="542"/>
              <w:jc w:val="both"/>
              <w:rPr>
                <w:sz w:val="24"/>
                <w:szCs w:val="24"/>
              </w:rPr>
            </w:pPr>
            <w:r w:rsidRPr="00CD19D6">
              <w:rPr>
                <w:bCs/>
                <w:sz w:val="24"/>
                <w:szCs w:val="24"/>
              </w:rPr>
              <w:t xml:space="preserve">У першому півріччі застосування штрафних санкцій не відбувалось, у зв’язку з тим, що в автоматичному порядку такі порушення не відображались </w:t>
            </w:r>
            <w:r w:rsidR="007E46AC" w:rsidRPr="00CD19D6">
              <w:rPr>
                <w:bCs/>
                <w:sz w:val="24"/>
                <w:szCs w:val="24"/>
              </w:rPr>
              <w:t>в Системі електронного адміністрування реалізації пального та спирту етилового</w:t>
            </w:r>
            <w:r w:rsidR="00CD19D6" w:rsidRPr="00CD19D6">
              <w:rPr>
                <w:bCs/>
                <w:sz w:val="24"/>
                <w:szCs w:val="24"/>
              </w:rPr>
              <w:t>.</w:t>
            </w: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lastRenderedPageBreak/>
              <w:t>3.3.</w:t>
            </w:r>
          </w:p>
        </w:tc>
        <w:tc>
          <w:tcPr>
            <w:tcW w:w="4378" w:type="dxa"/>
          </w:tcPr>
          <w:p w:rsidR="00775946" w:rsidRPr="00172451" w:rsidRDefault="00775946" w:rsidP="00A36552">
            <w:pPr>
              <w:widowControl w:val="0"/>
              <w:autoSpaceDE w:val="0"/>
              <w:autoSpaceDN w:val="0"/>
              <w:adjustRightInd w:val="0"/>
              <w:ind w:right="33" w:firstLine="362"/>
              <w:jc w:val="both"/>
              <w:rPr>
                <w:sz w:val="24"/>
                <w:szCs w:val="24"/>
              </w:rPr>
            </w:pPr>
            <w:r w:rsidRPr="00172451">
              <w:rPr>
                <w:sz w:val="24"/>
                <w:szCs w:val="24"/>
              </w:rPr>
              <w:t>Формування та ведення Єдиного державного реєстру місць зберігання роздрібних партій алкогольних напоїв і тютюнових виробів та видача довідок про внесення місця зберігання до Єдиного державного реєстру</w:t>
            </w:r>
          </w:p>
        </w:tc>
        <w:tc>
          <w:tcPr>
            <w:tcW w:w="2127" w:type="dxa"/>
          </w:tcPr>
          <w:p w:rsidR="00775946" w:rsidRPr="00172451" w:rsidRDefault="00775946" w:rsidP="00850277">
            <w:pPr>
              <w:jc w:val="center"/>
            </w:pPr>
            <w:r w:rsidRPr="00172451">
              <w:rPr>
                <w:sz w:val="24"/>
                <w:szCs w:val="24"/>
              </w:rPr>
              <w:t>Управління контролю за підакцизними товарами</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045A81" w:rsidRDefault="00045A81" w:rsidP="00045A81">
            <w:pPr>
              <w:ind w:firstLine="542"/>
              <w:jc w:val="both"/>
              <w:rPr>
                <w:sz w:val="24"/>
                <w:szCs w:val="24"/>
              </w:rPr>
            </w:pPr>
            <w:r w:rsidRPr="00045A81">
              <w:rPr>
                <w:sz w:val="24"/>
                <w:szCs w:val="24"/>
              </w:rPr>
              <w:t>Забезпечено формування та наповнення актуальною  інформацією даних Єдиного державного реєстру місць зберігання роздрібних партій алкогольних напоїв і тютюнових виробів та у разі необхідності здійсню</w:t>
            </w:r>
            <w:r>
              <w:rPr>
                <w:sz w:val="24"/>
                <w:szCs w:val="24"/>
              </w:rPr>
              <w:t>валась</w:t>
            </w:r>
            <w:r w:rsidRPr="00045A81">
              <w:rPr>
                <w:sz w:val="24"/>
                <w:szCs w:val="24"/>
              </w:rPr>
              <w:t xml:space="preserve"> видача довідок про внесення місця зберігання до Єдиного державного реєстру. В </w:t>
            </w:r>
            <w:r>
              <w:rPr>
                <w:sz w:val="24"/>
                <w:szCs w:val="24"/>
              </w:rPr>
              <w:t>першому</w:t>
            </w:r>
            <w:r w:rsidRPr="00045A81">
              <w:rPr>
                <w:sz w:val="24"/>
                <w:szCs w:val="24"/>
              </w:rPr>
              <w:t xml:space="preserve"> півріччі 2021 року видано 2 довідки.</w:t>
            </w: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t>3.4.</w:t>
            </w:r>
          </w:p>
        </w:tc>
        <w:tc>
          <w:tcPr>
            <w:tcW w:w="4378" w:type="dxa"/>
          </w:tcPr>
          <w:p w:rsidR="00775946" w:rsidRPr="00B60C6C" w:rsidRDefault="00775946" w:rsidP="002A0D68">
            <w:pPr>
              <w:widowControl w:val="0"/>
              <w:autoSpaceDE w:val="0"/>
              <w:autoSpaceDN w:val="0"/>
              <w:adjustRightInd w:val="0"/>
              <w:ind w:right="33" w:firstLine="362"/>
              <w:jc w:val="both"/>
              <w:rPr>
                <w:sz w:val="24"/>
                <w:szCs w:val="24"/>
              </w:rPr>
            </w:pPr>
            <w:r w:rsidRPr="00B60C6C">
              <w:rPr>
                <w:sz w:val="24"/>
                <w:szCs w:val="24"/>
              </w:rPr>
              <w:t>Організація роботи щодо видачі ліцензій на здійснення роздрібної торгівлі алкогольними напоями, тютюновими виробами, рідинами, що використовуються в електронних сигаретах, пальним, зберігання пального  та забезпечення контролю за своєчасністю і повнотою перерахування платежів до бюджету суб’єктами господарювання за отримані (продовжені) ліцензії</w:t>
            </w:r>
          </w:p>
        </w:tc>
        <w:tc>
          <w:tcPr>
            <w:tcW w:w="2127" w:type="dxa"/>
          </w:tcPr>
          <w:p w:rsidR="00775946" w:rsidRPr="00172451" w:rsidRDefault="00775946" w:rsidP="00850277">
            <w:pPr>
              <w:jc w:val="center"/>
            </w:pPr>
            <w:r w:rsidRPr="00172451">
              <w:rPr>
                <w:sz w:val="24"/>
                <w:szCs w:val="24"/>
              </w:rPr>
              <w:t>Управління контролю за підакцизними товарами</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045A81" w:rsidRPr="00045A81" w:rsidRDefault="00045A81" w:rsidP="00045A81">
            <w:pPr>
              <w:ind w:firstLine="542"/>
              <w:jc w:val="both"/>
              <w:rPr>
                <w:sz w:val="24"/>
                <w:szCs w:val="24"/>
              </w:rPr>
            </w:pPr>
            <w:r w:rsidRPr="00045A81">
              <w:rPr>
                <w:sz w:val="24"/>
                <w:szCs w:val="24"/>
              </w:rPr>
              <w:t>Відповідно до поданих суб’єктами господарювання документів видано 3308 ліцензій, з яких – 1855 ліцензій на право здійснення роздрібної торгівлі алкогольними напоями та 1453 ліцензій на право здійснення роздрібної торгівлі тютюновими виробами, 28 ліцензій на право здійснення роздрібної торгівлі пальним, 112 ліцензій на право зберігання пального.</w:t>
            </w:r>
          </w:p>
          <w:p w:rsidR="00045A81" w:rsidRPr="00045A81" w:rsidRDefault="00045A81" w:rsidP="00045A81">
            <w:pPr>
              <w:tabs>
                <w:tab w:val="left" w:pos="0"/>
              </w:tabs>
              <w:ind w:firstLine="542"/>
              <w:jc w:val="both"/>
              <w:rPr>
                <w:sz w:val="24"/>
                <w:szCs w:val="24"/>
              </w:rPr>
            </w:pPr>
            <w:r w:rsidRPr="00045A81">
              <w:rPr>
                <w:sz w:val="24"/>
                <w:szCs w:val="24"/>
              </w:rPr>
              <w:t xml:space="preserve">Впродовж поточного року анульовано </w:t>
            </w:r>
            <w:r w:rsidRPr="00045A81">
              <w:rPr>
                <w:sz w:val="24"/>
                <w:szCs w:val="24"/>
                <w:lang w:val="ru-RU"/>
              </w:rPr>
              <w:t>361</w:t>
            </w:r>
            <w:r w:rsidRPr="00045A81">
              <w:rPr>
                <w:sz w:val="24"/>
                <w:szCs w:val="24"/>
              </w:rPr>
              <w:t xml:space="preserve"> ліцензій,  в тому числі:</w:t>
            </w:r>
          </w:p>
          <w:p w:rsidR="00045A81" w:rsidRPr="00045A81" w:rsidRDefault="00045A81" w:rsidP="00045A81">
            <w:pPr>
              <w:tabs>
                <w:tab w:val="left" w:pos="0"/>
              </w:tabs>
              <w:ind w:firstLine="542"/>
              <w:jc w:val="both"/>
              <w:rPr>
                <w:sz w:val="24"/>
                <w:szCs w:val="24"/>
              </w:rPr>
            </w:pPr>
            <w:r w:rsidRPr="00045A81">
              <w:rPr>
                <w:sz w:val="24"/>
                <w:szCs w:val="24"/>
                <w:lang w:val="ru-RU"/>
              </w:rPr>
              <w:t>189</w:t>
            </w:r>
            <w:r w:rsidRPr="00045A81">
              <w:rPr>
                <w:sz w:val="24"/>
                <w:szCs w:val="24"/>
              </w:rPr>
              <w:t xml:space="preserve"> </w:t>
            </w:r>
            <w:r>
              <w:rPr>
                <w:sz w:val="24"/>
                <w:szCs w:val="24"/>
              </w:rPr>
              <w:t xml:space="preserve">- </w:t>
            </w:r>
            <w:r w:rsidRPr="00045A81">
              <w:rPr>
                <w:sz w:val="24"/>
                <w:szCs w:val="24"/>
              </w:rPr>
              <w:t>на право роздрібної торгі</w:t>
            </w:r>
            <w:proofErr w:type="gramStart"/>
            <w:r w:rsidRPr="00045A81">
              <w:rPr>
                <w:sz w:val="24"/>
                <w:szCs w:val="24"/>
              </w:rPr>
              <w:t>вл</w:t>
            </w:r>
            <w:proofErr w:type="gramEnd"/>
            <w:r w:rsidRPr="00045A81">
              <w:rPr>
                <w:sz w:val="24"/>
                <w:szCs w:val="24"/>
              </w:rPr>
              <w:t>і алкогольними напоями;</w:t>
            </w:r>
          </w:p>
          <w:p w:rsidR="00045A81" w:rsidRPr="00045A81" w:rsidRDefault="00045A81" w:rsidP="00045A81">
            <w:pPr>
              <w:tabs>
                <w:tab w:val="left" w:pos="0"/>
              </w:tabs>
              <w:ind w:firstLine="542"/>
              <w:jc w:val="both"/>
              <w:rPr>
                <w:sz w:val="24"/>
                <w:szCs w:val="24"/>
              </w:rPr>
            </w:pPr>
            <w:r w:rsidRPr="00045A81">
              <w:rPr>
                <w:sz w:val="24"/>
                <w:szCs w:val="24"/>
              </w:rPr>
              <w:t>1</w:t>
            </w:r>
            <w:r w:rsidRPr="00045A81">
              <w:rPr>
                <w:sz w:val="24"/>
                <w:szCs w:val="24"/>
                <w:lang w:val="ru-RU"/>
              </w:rPr>
              <w:t>28</w:t>
            </w:r>
            <w:r w:rsidRPr="00045A81">
              <w:rPr>
                <w:sz w:val="24"/>
                <w:szCs w:val="24"/>
              </w:rPr>
              <w:t xml:space="preserve"> </w:t>
            </w:r>
            <w:r>
              <w:rPr>
                <w:sz w:val="24"/>
                <w:szCs w:val="24"/>
              </w:rPr>
              <w:t>-</w:t>
            </w:r>
            <w:r w:rsidRPr="00045A81">
              <w:rPr>
                <w:sz w:val="24"/>
                <w:szCs w:val="24"/>
              </w:rPr>
              <w:t xml:space="preserve"> на право роздрібної торгівлі тютюновими виробами;</w:t>
            </w:r>
          </w:p>
          <w:p w:rsidR="00045A81" w:rsidRPr="00045A81" w:rsidRDefault="00045A81" w:rsidP="00045A81">
            <w:pPr>
              <w:ind w:firstLine="542"/>
              <w:jc w:val="both"/>
              <w:rPr>
                <w:sz w:val="24"/>
                <w:szCs w:val="24"/>
              </w:rPr>
            </w:pPr>
            <w:r w:rsidRPr="00045A81">
              <w:rPr>
                <w:sz w:val="24"/>
                <w:szCs w:val="24"/>
              </w:rPr>
              <w:t xml:space="preserve">9 </w:t>
            </w:r>
            <w:r>
              <w:rPr>
                <w:sz w:val="24"/>
                <w:szCs w:val="24"/>
              </w:rPr>
              <w:t xml:space="preserve">- </w:t>
            </w:r>
            <w:r w:rsidRPr="00045A81">
              <w:rPr>
                <w:sz w:val="24"/>
                <w:szCs w:val="24"/>
              </w:rPr>
              <w:t>на право роздрібної торгівлі пальним</w:t>
            </w:r>
            <w:r>
              <w:rPr>
                <w:sz w:val="24"/>
                <w:szCs w:val="24"/>
              </w:rPr>
              <w:t>;</w:t>
            </w:r>
          </w:p>
          <w:p w:rsidR="00045A81" w:rsidRPr="00045A81" w:rsidRDefault="00045A81" w:rsidP="00045A81">
            <w:pPr>
              <w:ind w:firstLine="542"/>
              <w:jc w:val="both"/>
              <w:rPr>
                <w:sz w:val="24"/>
                <w:szCs w:val="24"/>
              </w:rPr>
            </w:pPr>
            <w:r w:rsidRPr="00045A81">
              <w:rPr>
                <w:sz w:val="24"/>
                <w:szCs w:val="24"/>
              </w:rPr>
              <w:t xml:space="preserve">35 </w:t>
            </w:r>
            <w:r>
              <w:rPr>
                <w:sz w:val="24"/>
                <w:szCs w:val="24"/>
              </w:rPr>
              <w:t>-</w:t>
            </w:r>
            <w:r w:rsidRPr="00045A81">
              <w:rPr>
                <w:sz w:val="24"/>
                <w:szCs w:val="24"/>
              </w:rPr>
              <w:t xml:space="preserve"> на право зберігання пального.</w:t>
            </w:r>
          </w:p>
          <w:p w:rsidR="00045A81" w:rsidRPr="00045A81" w:rsidRDefault="00045A81" w:rsidP="00045A81">
            <w:pPr>
              <w:ind w:firstLine="542"/>
              <w:jc w:val="both"/>
              <w:rPr>
                <w:sz w:val="24"/>
                <w:szCs w:val="24"/>
              </w:rPr>
            </w:pPr>
            <w:r w:rsidRPr="00045A81">
              <w:rPr>
                <w:sz w:val="24"/>
                <w:szCs w:val="24"/>
              </w:rPr>
              <w:t>Щод</w:t>
            </w:r>
            <w:r w:rsidR="00E860E0" w:rsidRPr="00E860E0">
              <w:rPr>
                <w:sz w:val="24"/>
                <w:szCs w:val="24"/>
              </w:rPr>
              <w:t>ня</w:t>
            </w:r>
            <w:r w:rsidRPr="00045A81">
              <w:rPr>
                <w:sz w:val="24"/>
                <w:szCs w:val="24"/>
              </w:rPr>
              <w:t xml:space="preserve"> здійсню</w:t>
            </w:r>
            <w:r>
              <w:rPr>
                <w:sz w:val="24"/>
                <w:szCs w:val="24"/>
              </w:rPr>
              <w:t>вався</w:t>
            </w:r>
            <w:r w:rsidRPr="00045A81">
              <w:rPr>
                <w:sz w:val="24"/>
                <w:szCs w:val="24"/>
              </w:rPr>
              <w:t xml:space="preserve"> контроль за своєчасністю і повнотою перерахування плати за отримані (продовжені) </w:t>
            </w:r>
            <w:r w:rsidRPr="00045A81">
              <w:rPr>
                <w:sz w:val="24"/>
                <w:szCs w:val="24"/>
              </w:rPr>
              <w:lastRenderedPageBreak/>
              <w:t>ліцензії на право здійснення роздрібної торгівлі алкогольними напоями і тютюновими виробами суб’єктів господарювання.</w:t>
            </w:r>
          </w:p>
          <w:p w:rsidR="00775946" w:rsidRPr="00045A81" w:rsidRDefault="00045A81" w:rsidP="00C34979">
            <w:pPr>
              <w:ind w:firstLine="542"/>
              <w:jc w:val="both"/>
              <w:rPr>
                <w:sz w:val="24"/>
                <w:szCs w:val="24"/>
              </w:rPr>
            </w:pPr>
            <w:r w:rsidRPr="00045A81">
              <w:rPr>
                <w:sz w:val="24"/>
                <w:szCs w:val="24"/>
              </w:rPr>
              <w:t>Фактично надійшло за отримані (продовжені) ліцензії на право здійснення роздрібної торгівлі алкогольними напоями та тютюновими виробами                9,96 млн. грн., або 114</w:t>
            </w:r>
            <w:r w:rsidRPr="00C34979">
              <w:rPr>
                <w:sz w:val="24"/>
                <w:szCs w:val="24"/>
              </w:rPr>
              <w:t>,9</w:t>
            </w:r>
            <w:r w:rsidRPr="00045A81">
              <w:rPr>
                <w:sz w:val="24"/>
                <w:szCs w:val="24"/>
              </w:rPr>
              <w:t xml:space="preserve"> </w:t>
            </w:r>
            <w:proofErr w:type="spellStart"/>
            <w:r w:rsidR="00C34979">
              <w:rPr>
                <w:sz w:val="24"/>
                <w:szCs w:val="24"/>
              </w:rPr>
              <w:t>відс</w:t>
            </w:r>
            <w:proofErr w:type="spellEnd"/>
            <w:r w:rsidR="00C34979">
              <w:rPr>
                <w:sz w:val="24"/>
                <w:szCs w:val="24"/>
              </w:rPr>
              <w:t>. від</w:t>
            </w:r>
            <w:r w:rsidRPr="00045A81">
              <w:rPr>
                <w:sz w:val="24"/>
                <w:szCs w:val="24"/>
              </w:rPr>
              <w:t xml:space="preserve"> доведеного завдання.</w:t>
            </w: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lastRenderedPageBreak/>
              <w:t>3.5.</w:t>
            </w:r>
          </w:p>
        </w:tc>
        <w:tc>
          <w:tcPr>
            <w:tcW w:w="4378" w:type="dxa"/>
          </w:tcPr>
          <w:p w:rsidR="00775946" w:rsidRPr="00172451" w:rsidRDefault="00775946" w:rsidP="00C14F8B">
            <w:pPr>
              <w:ind w:left="33" w:right="33" w:firstLine="362"/>
              <w:jc w:val="both"/>
              <w:rPr>
                <w:sz w:val="24"/>
                <w:szCs w:val="24"/>
              </w:rPr>
            </w:pPr>
            <w:r w:rsidRPr="00172451">
              <w:rPr>
                <w:sz w:val="24"/>
                <w:szCs w:val="24"/>
              </w:rPr>
              <w:t>Забезпечення контролю на акцизних складах підприємств, що виробляють спирт, спиртовмісну продукцію, пальне, алкогольні напої, та податкових постах на підприємствах, які отримують спирт за нульовою ставкою акцизного податку</w:t>
            </w:r>
          </w:p>
        </w:tc>
        <w:tc>
          <w:tcPr>
            <w:tcW w:w="2127" w:type="dxa"/>
          </w:tcPr>
          <w:p w:rsidR="00775946" w:rsidRPr="00172451" w:rsidRDefault="00775946" w:rsidP="00850277">
            <w:pPr>
              <w:jc w:val="center"/>
            </w:pPr>
            <w:r w:rsidRPr="00172451">
              <w:rPr>
                <w:sz w:val="24"/>
                <w:szCs w:val="24"/>
              </w:rPr>
              <w:t>Управління контролю за підакцизними товарами</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E21055" w:rsidRDefault="00E21055" w:rsidP="00E21055">
            <w:pPr>
              <w:ind w:firstLine="542"/>
              <w:jc w:val="both"/>
              <w:rPr>
                <w:sz w:val="24"/>
                <w:szCs w:val="24"/>
              </w:rPr>
            </w:pPr>
            <w:r w:rsidRPr="00E21055">
              <w:rPr>
                <w:sz w:val="24"/>
                <w:szCs w:val="24"/>
              </w:rPr>
              <w:t>Встановлено контроль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 акцизного податку шляхом призначення представників ГУ ДПС на акцизних складах та податкових постах. При здійсненні контролю порушень не виявлено.</w:t>
            </w: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t>3.6.</w:t>
            </w:r>
          </w:p>
        </w:tc>
        <w:tc>
          <w:tcPr>
            <w:tcW w:w="4378" w:type="dxa"/>
          </w:tcPr>
          <w:p w:rsidR="00775946" w:rsidRPr="00172451" w:rsidRDefault="00775946" w:rsidP="000E6AF3">
            <w:pPr>
              <w:ind w:firstLine="362"/>
              <w:jc w:val="both"/>
              <w:rPr>
                <w:sz w:val="24"/>
                <w:szCs w:val="24"/>
              </w:rPr>
            </w:pPr>
            <w:r w:rsidRPr="00172451">
              <w:rPr>
                <w:sz w:val="24"/>
                <w:szCs w:val="24"/>
              </w:rPr>
              <w:t>Проведення перевірок щодо цільового використання спирту етилового, отриманого за нульовою ставкою акцизного податку</w:t>
            </w:r>
          </w:p>
        </w:tc>
        <w:tc>
          <w:tcPr>
            <w:tcW w:w="2127" w:type="dxa"/>
          </w:tcPr>
          <w:p w:rsidR="00775946" w:rsidRPr="00172451" w:rsidRDefault="00775946" w:rsidP="00850277">
            <w:pPr>
              <w:jc w:val="center"/>
            </w:pPr>
            <w:r w:rsidRPr="00172451">
              <w:rPr>
                <w:sz w:val="24"/>
                <w:szCs w:val="24"/>
              </w:rPr>
              <w:t>Управління контролю за підакцизними товарами</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E21055" w:rsidRDefault="00E21055" w:rsidP="00E21055">
            <w:pPr>
              <w:ind w:firstLine="542"/>
              <w:jc w:val="both"/>
              <w:rPr>
                <w:sz w:val="24"/>
                <w:szCs w:val="24"/>
              </w:rPr>
            </w:pPr>
            <w:r w:rsidRPr="00E21055">
              <w:rPr>
                <w:sz w:val="24"/>
                <w:szCs w:val="24"/>
              </w:rPr>
              <w:t xml:space="preserve">За </w:t>
            </w:r>
            <w:r>
              <w:rPr>
                <w:sz w:val="24"/>
                <w:szCs w:val="24"/>
              </w:rPr>
              <w:t>перше</w:t>
            </w:r>
            <w:r w:rsidRPr="00E21055">
              <w:rPr>
                <w:sz w:val="24"/>
                <w:szCs w:val="24"/>
              </w:rPr>
              <w:t xml:space="preserve"> півріччя 2021 року здійснено 6 перевірок щодо цільового використання спирту етилового, отриманого за нульовою ставкою акцизного податку. Порушень не виявлено.</w:t>
            </w: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t>3.7.</w:t>
            </w:r>
          </w:p>
        </w:tc>
        <w:tc>
          <w:tcPr>
            <w:tcW w:w="4378" w:type="dxa"/>
          </w:tcPr>
          <w:p w:rsidR="00775946" w:rsidRPr="00B60C6C" w:rsidRDefault="00775946" w:rsidP="000E6AF3">
            <w:pPr>
              <w:ind w:firstLine="362"/>
              <w:jc w:val="both"/>
              <w:rPr>
                <w:sz w:val="24"/>
                <w:szCs w:val="24"/>
                <w:lang w:eastAsia="uk-UA"/>
              </w:rPr>
            </w:pPr>
            <w:r w:rsidRPr="00B60C6C">
              <w:rPr>
                <w:sz w:val="24"/>
                <w:szCs w:val="24"/>
                <w:lang w:eastAsia="uk-UA"/>
              </w:rPr>
              <w:t>Забезпечення контролю за дотриманням суб'єктами господарювання у сфері виробництва, обігу спирту, пального, алкогольних напоїв, тютюнових виробів і рідин, що використовуються в електронних сигаретах, вимог законодавства щодо мінімальних оптово-відпускних або роздрібних цін на такі напої та максимальних роздрібних цін на тютюнові вироби, встановлених виробниками або імпортерами таких виробів, контроль за наявністю марок акцизного податку</w:t>
            </w:r>
          </w:p>
        </w:tc>
        <w:tc>
          <w:tcPr>
            <w:tcW w:w="2127" w:type="dxa"/>
          </w:tcPr>
          <w:p w:rsidR="00775946" w:rsidRPr="00172451" w:rsidRDefault="00775946" w:rsidP="00850277">
            <w:pPr>
              <w:ind w:right="-108"/>
              <w:jc w:val="center"/>
              <w:rPr>
                <w:sz w:val="24"/>
                <w:szCs w:val="24"/>
              </w:rPr>
            </w:pPr>
            <w:r w:rsidRPr="00172451">
              <w:rPr>
                <w:sz w:val="24"/>
                <w:szCs w:val="24"/>
              </w:rPr>
              <w:t>Управління</w:t>
            </w:r>
            <w:r>
              <w:rPr>
                <w:sz w:val="24"/>
                <w:szCs w:val="24"/>
              </w:rPr>
              <w:t>:</w:t>
            </w:r>
            <w:r w:rsidRPr="00172451">
              <w:rPr>
                <w:sz w:val="24"/>
                <w:szCs w:val="24"/>
              </w:rPr>
              <w:t xml:space="preserve"> податкового аудиту</w:t>
            </w:r>
            <w:r>
              <w:rPr>
                <w:sz w:val="24"/>
                <w:szCs w:val="24"/>
              </w:rPr>
              <w:t>;</w:t>
            </w:r>
          </w:p>
          <w:p w:rsidR="00775946" w:rsidRPr="00172451" w:rsidRDefault="00775946" w:rsidP="00850277">
            <w:pPr>
              <w:ind w:right="-108"/>
              <w:jc w:val="center"/>
              <w:rPr>
                <w:sz w:val="24"/>
                <w:szCs w:val="24"/>
              </w:rPr>
            </w:pPr>
            <w:r w:rsidRPr="00172451">
              <w:rPr>
                <w:sz w:val="24"/>
                <w:szCs w:val="24"/>
              </w:rPr>
              <w:t>контролю за підакцизними товарами</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Default="00775946" w:rsidP="004C2E62">
            <w:pPr>
              <w:ind w:firstLine="400"/>
              <w:jc w:val="both"/>
              <w:rPr>
                <w:sz w:val="24"/>
                <w:szCs w:val="24"/>
                <w:lang w:val="az-Cyrl-AZ"/>
              </w:rPr>
            </w:pPr>
            <w:r w:rsidRPr="0006353D">
              <w:rPr>
                <w:sz w:val="24"/>
                <w:szCs w:val="24"/>
              </w:rPr>
              <w:t xml:space="preserve">Управлінням податкового аудиту проведено 437 фактичних перевірок </w:t>
            </w:r>
            <w:r w:rsidRPr="0006353D">
              <w:rPr>
                <w:sz w:val="24"/>
                <w:szCs w:val="24"/>
                <w:lang w:val="az-Cyrl-AZ"/>
              </w:rPr>
              <w:t xml:space="preserve">суб’єктів господарювання, </w:t>
            </w:r>
            <w:r w:rsidRPr="0006353D">
              <w:rPr>
                <w:rFonts w:eastAsia="Microsoft Sans Serif"/>
                <w:sz w:val="24"/>
                <w:szCs w:val="24"/>
                <w:lang w:eastAsia="uk-UA"/>
              </w:rPr>
              <w:t>які провадять оптову або роздрібну торгівлю алкогольними напоями та роздрібну торгівлю тютюновими виробами</w:t>
            </w:r>
            <w:r w:rsidRPr="0006353D">
              <w:rPr>
                <w:sz w:val="24"/>
                <w:szCs w:val="24"/>
                <w:lang w:val="az-Cyrl-AZ"/>
              </w:rPr>
              <w:t xml:space="preserve"> </w:t>
            </w:r>
            <w:r w:rsidRPr="0006353D">
              <w:rPr>
                <w:rFonts w:eastAsia="Microsoft Sans Serif"/>
                <w:sz w:val="24"/>
                <w:szCs w:val="24"/>
                <w:lang w:eastAsia="uk-UA"/>
              </w:rPr>
              <w:t xml:space="preserve">щодо мінімальних </w:t>
            </w:r>
            <w:proofErr w:type="spellStart"/>
            <w:r w:rsidRPr="0006353D">
              <w:rPr>
                <w:rFonts w:eastAsia="Microsoft Sans Serif"/>
                <w:sz w:val="24"/>
                <w:szCs w:val="24"/>
                <w:lang w:eastAsia="uk-UA"/>
              </w:rPr>
              <w:t>оптово</w:t>
            </w:r>
            <w:proofErr w:type="spellEnd"/>
            <w:r w:rsidR="00423FFA">
              <w:rPr>
                <w:rFonts w:eastAsia="Microsoft Sans Serif"/>
                <w:sz w:val="24"/>
                <w:szCs w:val="24"/>
                <w:lang w:eastAsia="uk-UA"/>
              </w:rPr>
              <w:t xml:space="preserve"> - </w:t>
            </w:r>
            <w:r w:rsidRPr="0006353D">
              <w:rPr>
                <w:rFonts w:eastAsia="Microsoft Sans Serif"/>
                <w:sz w:val="24"/>
                <w:szCs w:val="24"/>
                <w:lang w:eastAsia="uk-UA"/>
              </w:rPr>
              <w:t xml:space="preserve">відпускних або роздрібних цін на такі напої та максимальних роздрібних цін на тютюнові вироби, </w:t>
            </w:r>
            <w:r w:rsidRPr="0006353D">
              <w:rPr>
                <w:sz w:val="24"/>
                <w:szCs w:val="24"/>
                <w:lang w:val="az-Cyrl-AZ"/>
              </w:rPr>
              <w:t xml:space="preserve">за результатами яких донараховано </w:t>
            </w:r>
            <w:r>
              <w:rPr>
                <w:sz w:val="24"/>
                <w:szCs w:val="24"/>
                <w:lang w:val="az-Cyrl-AZ"/>
              </w:rPr>
              <w:t xml:space="preserve"> </w:t>
            </w:r>
            <w:r w:rsidRPr="0006353D">
              <w:rPr>
                <w:sz w:val="24"/>
                <w:szCs w:val="24"/>
              </w:rPr>
              <w:t>3</w:t>
            </w:r>
            <w:r w:rsidRPr="0006353D">
              <w:rPr>
                <w:sz w:val="24"/>
                <w:szCs w:val="24"/>
                <w:lang w:val="az-Cyrl-AZ"/>
              </w:rPr>
              <w:t>,7 млн. грн., з яких сплачено 1,7 млн. гривень.</w:t>
            </w:r>
          </w:p>
          <w:p w:rsidR="00775946" w:rsidRPr="00B17CEB" w:rsidRDefault="00F65512" w:rsidP="00F65512">
            <w:pPr>
              <w:ind w:firstLine="542"/>
              <w:jc w:val="both"/>
              <w:rPr>
                <w:bCs/>
                <w:spacing w:val="-3"/>
                <w:sz w:val="22"/>
                <w:szCs w:val="22"/>
              </w:rPr>
            </w:pPr>
            <w:r>
              <w:rPr>
                <w:sz w:val="24"/>
                <w:szCs w:val="24"/>
              </w:rPr>
              <w:t xml:space="preserve">Управлінням </w:t>
            </w:r>
            <w:r w:rsidRPr="00172451">
              <w:rPr>
                <w:sz w:val="24"/>
                <w:szCs w:val="24"/>
              </w:rPr>
              <w:t>контролю за підакцизними товарами</w:t>
            </w:r>
            <w:r w:rsidRPr="00E21055">
              <w:rPr>
                <w:sz w:val="24"/>
                <w:szCs w:val="24"/>
              </w:rPr>
              <w:t xml:space="preserve"> </w:t>
            </w:r>
            <w:r w:rsidR="00E21055" w:rsidRPr="00E21055">
              <w:rPr>
                <w:sz w:val="24"/>
                <w:szCs w:val="24"/>
              </w:rPr>
              <w:t xml:space="preserve">при здійсненні фактичних перевірок встановлено 15 фактів роздрібної торгівлі алкогольними напоями за цінами, нижчими від встановлених мінімальних роздрібних цін на такі напої. За виявлені порушення застосовано штрафні (фінансові) санкції у розмірі  </w:t>
            </w:r>
            <w:r>
              <w:rPr>
                <w:sz w:val="24"/>
                <w:szCs w:val="24"/>
              </w:rPr>
              <w:t xml:space="preserve">             </w:t>
            </w:r>
            <w:r w:rsidR="00E21055" w:rsidRPr="00E21055">
              <w:rPr>
                <w:sz w:val="24"/>
                <w:szCs w:val="24"/>
              </w:rPr>
              <w:t xml:space="preserve">150,0 тис. грн., та 5 фактів роздрібної торгівлі </w:t>
            </w:r>
            <w:r w:rsidR="00E21055" w:rsidRPr="00E21055">
              <w:rPr>
                <w:sz w:val="24"/>
                <w:szCs w:val="24"/>
              </w:rPr>
              <w:lastRenderedPageBreak/>
              <w:t xml:space="preserve">тютюновими виробами за цінами, вищими від максимальних роздрібних цін на тютюнові вироби, встановлених виробниками або імпортерами таких тютюнових виробів, сума донарахувань </w:t>
            </w:r>
            <w:r>
              <w:rPr>
                <w:sz w:val="24"/>
                <w:szCs w:val="24"/>
              </w:rPr>
              <w:t xml:space="preserve">-                        </w:t>
            </w:r>
            <w:r w:rsidR="00E21055" w:rsidRPr="00E21055">
              <w:rPr>
                <w:sz w:val="24"/>
                <w:szCs w:val="24"/>
              </w:rPr>
              <w:t>118,3 тис. гр</w:t>
            </w:r>
            <w:r>
              <w:rPr>
                <w:sz w:val="24"/>
                <w:szCs w:val="24"/>
              </w:rPr>
              <w:t>ивень.</w:t>
            </w:r>
            <w:r w:rsidR="00E21055" w:rsidRPr="00E21055">
              <w:rPr>
                <w:sz w:val="24"/>
                <w:szCs w:val="24"/>
              </w:rPr>
              <w:t xml:space="preserve"> </w:t>
            </w:r>
          </w:p>
        </w:tc>
      </w:tr>
      <w:tr w:rsidR="00775946" w:rsidRPr="00172451" w:rsidTr="00341D13">
        <w:tc>
          <w:tcPr>
            <w:tcW w:w="15064" w:type="dxa"/>
            <w:gridSpan w:val="5"/>
            <w:vAlign w:val="center"/>
          </w:tcPr>
          <w:p w:rsidR="00775946" w:rsidRDefault="00775946" w:rsidP="00A02785">
            <w:pPr>
              <w:jc w:val="center"/>
              <w:rPr>
                <w:b/>
                <w:sz w:val="24"/>
                <w:szCs w:val="24"/>
                <w:lang w:eastAsia="en-US"/>
              </w:rPr>
            </w:pPr>
          </w:p>
          <w:p w:rsidR="00775946" w:rsidRDefault="00775946" w:rsidP="00A02785">
            <w:pPr>
              <w:jc w:val="center"/>
              <w:rPr>
                <w:b/>
                <w:sz w:val="24"/>
                <w:szCs w:val="24"/>
                <w:lang w:eastAsia="en-US"/>
              </w:rPr>
            </w:pPr>
            <w:r w:rsidRPr="00172451">
              <w:rPr>
                <w:b/>
                <w:sz w:val="24"/>
                <w:szCs w:val="24"/>
                <w:lang w:eastAsia="en-US"/>
              </w:rPr>
              <w:t>Розділ 4. Впровадження та розвиток електронних сервісів для суб’єктів господарювання</w:t>
            </w:r>
          </w:p>
          <w:p w:rsidR="00775946" w:rsidRDefault="00775946" w:rsidP="00A02785">
            <w:pPr>
              <w:jc w:val="center"/>
              <w:rPr>
                <w:b/>
                <w:sz w:val="24"/>
                <w:szCs w:val="24"/>
                <w:lang w:eastAsia="en-US"/>
              </w:rPr>
            </w:pP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t>4.1.</w:t>
            </w:r>
          </w:p>
        </w:tc>
        <w:tc>
          <w:tcPr>
            <w:tcW w:w="4378" w:type="dxa"/>
          </w:tcPr>
          <w:p w:rsidR="00775946" w:rsidRPr="00172451" w:rsidRDefault="00775946" w:rsidP="006F3276">
            <w:pPr>
              <w:widowControl w:val="0"/>
              <w:autoSpaceDE w:val="0"/>
              <w:autoSpaceDN w:val="0"/>
              <w:adjustRightInd w:val="0"/>
              <w:ind w:firstLine="432"/>
              <w:jc w:val="both"/>
              <w:rPr>
                <w:snapToGrid w:val="0"/>
                <w:sz w:val="24"/>
                <w:szCs w:val="24"/>
              </w:rPr>
            </w:pPr>
            <w:r w:rsidRPr="00172451">
              <w:rPr>
                <w:sz w:val="24"/>
                <w:szCs w:val="24"/>
              </w:rPr>
              <w:t>Організація та координація діяльності центрів обслуговування платників (далі – ЦОП)</w:t>
            </w:r>
          </w:p>
        </w:tc>
        <w:tc>
          <w:tcPr>
            <w:tcW w:w="2127" w:type="dxa"/>
          </w:tcPr>
          <w:p w:rsidR="00775946" w:rsidRPr="00172451" w:rsidRDefault="00775946" w:rsidP="006F3276">
            <w:pPr>
              <w:jc w:val="center"/>
              <w:rPr>
                <w:snapToGrid w:val="0"/>
                <w:sz w:val="24"/>
                <w:szCs w:val="24"/>
              </w:rPr>
            </w:pPr>
            <w:r w:rsidRPr="00172451">
              <w:rPr>
                <w:snapToGrid w:val="0"/>
                <w:sz w:val="24"/>
                <w:szCs w:val="24"/>
              </w:rPr>
              <w:t xml:space="preserve">Управління електронних сервісів, державні податкові інспекції </w:t>
            </w:r>
          </w:p>
          <w:p w:rsidR="00775946" w:rsidRPr="00172451" w:rsidRDefault="00775946" w:rsidP="006F3276">
            <w:pPr>
              <w:jc w:val="center"/>
              <w:rPr>
                <w:snapToGrid w:val="0"/>
                <w:sz w:val="24"/>
                <w:szCs w:val="24"/>
              </w:rPr>
            </w:pPr>
            <w:r w:rsidRPr="00172451">
              <w:rPr>
                <w:snapToGrid w:val="0"/>
                <w:sz w:val="24"/>
                <w:szCs w:val="24"/>
              </w:rPr>
              <w:t xml:space="preserve">(далі – </w:t>
            </w:r>
            <w:r w:rsidRPr="00172451">
              <w:rPr>
                <w:sz w:val="24"/>
                <w:szCs w:val="24"/>
              </w:rPr>
              <w:t>ДПІ)</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Default="00775946" w:rsidP="00C86189">
            <w:pPr>
              <w:autoSpaceDE w:val="0"/>
              <w:autoSpaceDN w:val="0"/>
              <w:adjustRightInd w:val="0"/>
              <w:spacing w:line="240" w:lineRule="atLeast"/>
              <w:ind w:firstLine="684"/>
              <w:jc w:val="both"/>
              <w:rPr>
                <w:kern w:val="2"/>
                <w:sz w:val="24"/>
                <w:szCs w:val="24"/>
              </w:rPr>
            </w:pPr>
            <w:r>
              <w:rPr>
                <w:kern w:val="2"/>
                <w:sz w:val="24"/>
                <w:szCs w:val="24"/>
              </w:rPr>
              <w:t>Протягом звітного періоду здійснювалась координація роботи підпорядкованих ДПІ з питань організації роботи ЦОП.</w:t>
            </w:r>
          </w:p>
          <w:p w:rsidR="00775946" w:rsidRPr="00172451" w:rsidRDefault="00421B55" w:rsidP="00423FFA">
            <w:pPr>
              <w:ind w:firstLine="684"/>
              <w:jc w:val="both"/>
              <w:rPr>
                <w:sz w:val="24"/>
                <w:szCs w:val="24"/>
              </w:rPr>
            </w:pPr>
            <w:r>
              <w:rPr>
                <w:kern w:val="2"/>
                <w:sz w:val="24"/>
                <w:szCs w:val="24"/>
              </w:rPr>
              <w:t xml:space="preserve">З метою контролю: ДПІ </w:t>
            </w:r>
            <w:r w:rsidRPr="00EE229B">
              <w:rPr>
                <w:kern w:val="2"/>
                <w:sz w:val="24"/>
                <w:szCs w:val="24"/>
              </w:rPr>
              <w:t>щомісяця</w:t>
            </w:r>
            <w:r w:rsidR="00775946" w:rsidRPr="00EE229B">
              <w:rPr>
                <w:kern w:val="2"/>
                <w:sz w:val="24"/>
                <w:szCs w:val="24"/>
              </w:rPr>
              <w:t xml:space="preserve"> </w:t>
            </w:r>
            <w:r w:rsidR="00775946">
              <w:rPr>
                <w:kern w:val="2"/>
                <w:sz w:val="24"/>
                <w:szCs w:val="24"/>
              </w:rPr>
              <w:t>нада</w:t>
            </w:r>
            <w:r w:rsidR="00423FFA">
              <w:rPr>
                <w:kern w:val="2"/>
                <w:sz w:val="24"/>
                <w:szCs w:val="24"/>
              </w:rPr>
              <w:t xml:space="preserve">вались </w:t>
            </w:r>
            <w:r w:rsidR="00775946">
              <w:rPr>
                <w:kern w:val="2"/>
                <w:sz w:val="24"/>
                <w:szCs w:val="24"/>
              </w:rPr>
              <w:t xml:space="preserve">графіки роботи працівників у ЦОП, постійно проводиться моніторинг роботи камер </w:t>
            </w:r>
            <w:proofErr w:type="spellStart"/>
            <w:r w:rsidR="00775946">
              <w:rPr>
                <w:kern w:val="2"/>
                <w:sz w:val="24"/>
                <w:szCs w:val="24"/>
              </w:rPr>
              <w:t>відеоспостереження</w:t>
            </w:r>
            <w:proofErr w:type="spellEnd"/>
            <w:r w:rsidR="00775946">
              <w:rPr>
                <w:kern w:val="2"/>
                <w:sz w:val="24"/>
                <w:szCs w:val="24"/>
              </w:rPr>
              <w:t>, щ</w:t>
            </w:r>
            <w:r w:rsidR="00E860E0" w:rsidRPr="00E860E0">
              <w:rPr>
                <w:kern w:val="2"/>
                <w:sz w:val="24"/>
                <w:szCs w:val="24"/>
              </w:rPr>
              <w:t>одня</w:t>
            </w:r>
            <w:r w:rsidR="00775946">
              <w:rPr>
                <w:kern w:val="2"/>
                <w:sz w:val="24"/>
                <w:szCs w:val="24"/>
              </w:rPr>
              <w:t xml:space="preserve"> відповідальні працівники ЦОП у телефонному режимі повідомляють про початок роботи сервісних центрів та відповідно здійснюється контроль стану роботи ЦОП.</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t>4.2.</w:t>
            </w:r>
          </w:p>
        </w:tc>
        <w:tc>
          <w:tcPr>
            <w:tcW w:w="4378" w:type="dxa"/>
          </w:tcPr>
          <w:p w:rsidR="00775946" w:rsidRPr="00172451" w:rsidRDefault="00775946" w:rsidP="006F3276">
            <w:pPr>
              <w:ind w:firstLine="432"/>
              <w:jc w:val="both"/>
              <w:rPr>
                <w:sz w:val="24"/>
                <w:szCs w:val="24"/>
              </w:rPr>
            </w:pPr>
            <w:r w:rsidRPr="00172451">
              <w:rPr>
                <w:sz w:val="24"/>
                <w:szCs w:val="24"/>
              </w:rPr>
              <w:t xml:space="preserve">Забезпечення належної організації роботи та контроль за </w:t>
            </w:r>
            <w:r w:rsidRPr="00172451">
              <w:rPr>
                <w:sz w:val="24"/>
                <w:szCs w:val="24"/>
                <w:lang w:eastAsia="en-US"/>
              </w:rPr>
              <w:t xml:space="preserve">якістю та своєчасністю надання </w:t>
            </w:r>
            <w:r w:rsidRPr="00172451">
              <w:rPr>
                <w:sz w:val="24"/>
                <w:szCs w:val="24"/>
              </w:rPr>
              <w:t xml:space="preserve">адміністративних послуг та інших сервісів платникам податків </w:t>
            </w:r>
            <w:r w:rsidRPr="00172451">
              <w:rPr>
                <w:sz w:val="24"/>
                <w:szCs w:val="24"/>
                <w:lang w:eastAsia="en-US"/>
              </w:rPr>
              <w:t>у ЦОП</w:t>
            </w:r>
            <w:r w:rsidRPr="00172451">
              <w:rPr>
                <w:sz w:val="24"/>
                <w:szCs w:val="24"/>
              </w:rPr>
              <w:t xml:space="preserve"> </w:t>
            </w:r>
          </w:p>
        </w:tc>
        <w:tc>
          <w:tcPr>
            <w:tcW w:w="2127" w:type="dxa"/>
          </w:tcPr>
          <w:p w:rsidR="00775946" w:rsidRPr="00172451" w:rsidRDefault="00775946" w:rsidP="006F3276">
            <w:pPr>
              <w:jc w:val="center"/>
              <w:rPr>
                <w:sz w:val="24"/>
                <w:szCs w:val="24"/>
              </w:rPr>
            </w:pPr>
            <w:r w:rsidRPr="00172451">
              <w:rPr>
                <w:snapToGrid w:val="0"/>
                <w:sz w:val="24"/>
                <w:szCs w:val="24"/>
              </w:rPr>
              <w:t xml:space="preserve">Управління електронних сервісів, </w:t>
            </w:r>
            <w:r w:rsidRPr="00172451">
              <w:rPr>
                <w:sz w:val="24"/>
                <w:szCs w:val="24"/>
              </w:rPr>
              <w:t>ДПІ</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172451" w:rsidRDefault="00775946" w:rsidP="00D032A0">
            <w:pPr>
              <w:autoSpaceDE w:val="0"/>
              <w:autoSpaceDN w:val="0"/>
              <w:adjustRightInd w:val="0"/>
              <w:spacing w:line="240" w:lineRule="atLeast"/>
              <w:ind w:firstLine="542"/>
              <w:jc w:val="both"/>
              <w:rPr>
                <w:sz w:val="24"/>
                <w:szCs w:val="24"/>
              </w:rPr>
            </w:pPr>
            <w:r>
              <w:rPr>
                <w:kern w:val="2"/>
                <w:sz w:val="24"/>
                <w:szCs w:val="24"/>
              </w:rPr>
              <w:t xml:space="preserve">Відповідно до </w:t>
            </w:r>
            <w:r>
              <w:rPr>
                <w:sz w:val="24"/>
                <w:szCs w:val="24"/>
              </w:rPr>
              <w:t>розпорядження ГУ ДПС від 01.04.2021 року № 33-р «Про перевірку надання адміністративних послуг та організації роботи ЦОП»</w:t>
            </w:r>
            <w:r>
              <w:rPr>
                <w:kern w:val="2"/>
                <w:sz w:val="24"/>
                <w:szCs w:val="24"/>
              </w:rPr>
              <w:t xml:space="preserve"> здійснено  перевірки надання адміністративних послуг та організації роботи ЦОП області у першому півріччі            2021 року. За результатами проведених перевірок складено акти: від 20.04.2021 № 1/06-30-12-03-08; від 20.04.2021 №</w:t>
            </w:r>
            <w:r w:rsidR="00DE295A">
              <w:rPr>
                <w:kern w:val="2"/>
                <w:sz w:val="24"/>
                <w:szCs w:val="24"/>
              </w:rPr>
              <w:t xml:space="preserve"> </w:t>
            </w:r>
            <w:r>
              <w:rPr>
                <w:kern w:val="2"/>
                <w:sz w:val="24"/>
                <w:szCs w:val="24"/>
              </w:rPr>
              <w:t xml:space="preserve">2/06-30-12-03-08; від 21.04.2021 № 3/06-30-12-03-08; від 29.04.2021 № 4/06-30-12-03-08; </w:t>
            </w:r>
            <w:r w:rsidR="00DE295A">
              <w:rPr>
                <w:kern w:val="2"/>
                <w:sz w:val="24"/>
                <w:szCs w:val="24"/>
              </w:rPr>
              <w:t xml:space="preserve">                          </w:t>
            </w:r>
            <w:r>
              <w:rPr>
                <w:kern w:val="2"/>
                <w:sz w:val="24"/>
                <w:szCs w:val="24"/>
              </w:rPr>
              <w:t xml:space="preserve">від 24.05.2021 № 5/06-30-12-03-08; від 25.05.2021     </w:t>
            </w:r>
            <w:r w:rsidR="00DE295A">
              <w:rPr>
                <w:kern w:val="2"/>
                <w:sz w:val="24"/>
                <w:szCs w:val="24"/>
              </w:rPr>
              <w:t xml:space="preserve">                </w:t>
            </w:r>
            <w:r>
              <w:rPr>
                <w:kern w:val="2"/>
                <w:sz w:val="24"/>
                <w:szCs w:val="24"/>
              </w:rPr>
              <w:t xml:space="preserve">№ 6/06-30-12-03-08; від 28.05.2021 № 7/06-30-12-03-08; від 28.05.2021 № 8/06-30-12-03-08; від 31.05.2021 № 9/06-30-12-03-08; від 14.06.2021 № 10/06-30-12-03-08, від 24.06.2021 № 11/06-30-12-03-08, від 25.06.2012 № 11/1/06-30-12-03-08, від 30.06.2021 № 12/06-30-12-03-08, які надано для відповідного реагування керівництву ДПІ </w:t>
            </w:r>
            <w:r>
              <w:rPr>
                <w:kern w:val="2"/>
                <w:sz w:val="24"/>
                <w:szCs w:val="24"/>
              </w:rPr>
              <w:lastRenderedPageBreak/>
              <w:t>області з пропозиціями.</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lastRenderedPageBreak/>
              <w:t>4.3.</w:t>
            </w:r>
          </w:p>
        </w:tc>
        <w:tc>
          <w:tcPr>
            <w:tcW w:w="4378" w:type="dxa"/>
          </w:tcPr>
          <w:p w:rsidR="00775946" w:rsidRPr="00172451" w:rsidRDefault="00775946" w:rsidP="006F3276">
            <w:pPr>
              <w:ind w:firstLine="318"/>
              <w:jc w:val="both"/>
              <w:rPr>
                <w:bCs/>
                <w:sz w:val="24"/>
                <w:szCs w:val="24"/>
              </w:rPr>
            </w:pPr>
            <w:r w:rsidRPr="00172451">
              <w:rPr>
                <w:sz w:val="24"/>
                <w:szCs w:val="24"/>
              </w:rPr>
              <w:t xml:space="preserve">Проведення перевірок щодо організації роботи ЦОП, узагальнення проблемних питань </w:t>
            </w:r>
            <w:r w:rsidRPr="00172451">
              <w:rPr>
                <w:bCs/>
                <w:sz w:val="24"/>
                <w:szCs w:val="24"/>
              </w:rPr>
              <w:t>діяльності ЦОП та підготовка пропозицій керівництву ГУ ДПС щодо його покращення</w:t>
            </w:r>
          </w:p>
        </w:tc>
        <w:tc>
          <w:tcPr>
            <w:tcW w:w="2127" w:type="dxa"/>
          </w:tcPr>
          <w:p w:rsidR="00775946" w:rsidRPr="00172451" w:rsidRDefault="00775946" w:rsidP="006F3276">
            <w:pPr>
              <w:jc w:val="center"/>
              <w:rPr>
                <w:sz w:val="24"/>
                <w:szCs w:val="24"/>
              </w:rPr>
            </w:pPr>
            <w:r w:rsidRPr="00172451">
              <w:rPr>
                <w:snapToGrid w:val="0"/>
                <w:sz w:val="24"/>
                <w:szCs w:val="24"/>
              </w:rPr>
              <w:t>Управління електронних сервісів</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172451" w:rsidRDefault="00423FFA" w:rsidP="00F40ACB">
            <w:pPr>
              <w:spacing w:line="240" w:lineRule="atLeast"/>
              <w:ind w:firstLine="542"/>
              <w:jc w:val="both"/>
              <w:rPr>
                <w:sz w:val="24"/>
                <w:szCs w:val="24"/>
              </w:rPr>
            </w:pPr>
            <w:r>
              <w:rPr>
                <w:kern w:val="2"/>
                <w:sz w:val="24"/>
                <w:szCs w:val="24"/>
              </w:rPr>
              <w:t>У першому півріччі 2021 року в</w:t>
            </w:r>
            <w:r w:rsidR="00775946">
              <w:rPr>
                <w:kern w:val="2"/>
                <w:sz w:val="24"/>
                <w:szCs w:val="24"/>
              </w:rPr>
              <w:t>ідповідно до</w:t>
            </w:r>
            <w:r>
              <w:rPr>
                <w:kern w:val="2"/>
                <w:sz w:val="24"/>
                <w:szCs w:val="24"/>
              </w:rPr>
              <w:t xml:space="preserve"> </w:t>
            </w:r>
            <w:r w:rsidR="00775946">
              <w:rPr>
                <w:kern w:val="2"/>
                <w:sz w:val="24"/>
                <w:szCs w:val="24"/>
              </w:rPr>
              <w:t xml:space="preserve"> </w:t>
            </w:r>
            <w:r w:rsidR="00775946">
              <w:rPr>
                <w:sz w:val="24"/>
                <w:szCs w:val="24"/>
              </w:rPr>
              <w:t xml:space="preserve">розпорядження ГУ ДПС від 01.04.2021 року № 33-р «Про перевірку надання адміністративних послуг та організації роботи ЦОП» </w:t>
            </w:r>
            <w:r w:rsidR="00775946">
              <w:rPr>
                <w:kern w:val="2"/>
                <w:sz w:val="24"/>
                <w:szCs w:val="24"/>
              </w:rPr>
              <w:t xml:space="preserve">здійснено перевірки надання адміністративних послуг та організації роботи </w:t>
            </w:r>
            <w:r>
              <w:rPr>
                <w:kern w:val="2"/>
                <w:sz w:val="24"/>
                <w:szCs w:val="24"/>
              </w:rPr>
              <w:t xml:space="preserve">13 </w:t>
            </w:r>
            <w:r w:rsidR="00775946">
              <w:rPr>
                <w:kern w:val="2"/>
                <w:sz w:val="24"/>
                <w:szCs w:val="24"/>
              </w:rPr>
              <w:t xml:space="preserve">ЦОП області, а саме: Новоград-Волинської; </w:t>
            </w:r>
            <w:proofErr w:type="spellStart"/>
            <w:r w:rsidR="00775946">
              <w:rPr>
                <w:kern w:val="2"/>
                <w:sz w:val="24"/>
                <w:szCs w:val="24"/>
              </w:rPr>
              <w:t>Хорошівської</w:t>
            </w:r>
            <w:proofErr w:type="spellEnd"/>
            <w:r w:rsidR="00775946">
              <w:rPr>
                <w:kern w:val="2"/>
                <w:sz w:val="24"/>
                <w:szCs w:val="24"/>
              </w:rPr>
              <w:t xml:space="preserve">; Бердичівської; Овруцької; </w:t>
            </w:r>
            <w:proofErr w:type="spellStart"/>
            <w:r w:rsidR="00775946">
              <w:rPr>
                <w:kern w:val="2"/>
                <w:sz w:val="24"/>
                <w:szCs w:val="24"/>
              </w:rPr>
              <w:t>Малинської</w:t>
            </w:r>
            <w:proofErr w:type="spellEnd"/>
            <w:r w:rsidR="00775946">
              <w:rPr>
                <w:kern w:val="2"/>
                <w:sz w:val="24"/>
                <w:szCs w:val="24"/>
              </w:rPr>
              <w:t xml:space="preserve">; </w:t>
            </w:r>
            <w:proofErr w:type="spellStart"/>
            <w:r w:rsidR="00775946">
              <w:rPr>
                <w:kern w:val="2"/>
                <w:sz w:val="24"/>
                <w:szCs w:val="24"/>
              </w:rPr>
              <w:t>Лугинської</w:t>
            </w:r>
            <w:proofErr w:type="spellEnd"/>
            <w:r w:rsidR="00775946">
              <w:rPr>
                <w:kern w:val="2"/>
                <w:sz w:val="24"/>
                <w:szCs w:val="24"/>
              </w:rPr>
              <w:t xml:space="preserve">, </w:t>
            </w:r>
            <w:proofErr w:type="spellStart"/>
            <w:r w:rsidR="00775946">
              <w:rPr>
                <w:kern w:val="2"/>
                <w:sz w:val="24"/>
                <w:szCs w:val="24"/>
              </w:rPr>
              <w:t>Пулинської</w:t>
            </w:r>
            <w:proofErr w:type="spellEnd"/>
            <w:r w:rsidR="00775946">
              <w:rPr>
                <w:kern w:val="2"/>
                <w:sz w:val="24"/>
                <w:szCs w:val="24"/>
              </w:rPr>
              <w:t xml:space="preserve">, </w:t>
            </w:r>
            <w:proofErr w:type="spellStart"/>
            <w:r w:rsidR="00775946">
              <w:rPr>
                <w:kern w:val="2"/>
                <w:sz w:val="24"/>
                <w:szCs w:val="24"/>
              </w:rPr>
              <w:t>Брусилівської</w:t>
            </w:r>
            <w:proofErr w:type="spellEnd"/>
            <w:r w:rsidR="00775946">
              <w:rPr>
                <w:kern w:val="2"/>
                <w:sz w:val="24"/>
                <w:szCs w:val="24"/>
              </w:rPr>
              <w:t xml:space="preserve">, </w:t>
            </w:r>
            <w:proofErr w:type="spellStart"/>
            <w:r w:rsidR="00775946">
              <w:rPr>
                <w:kern w:val="2"/>
                <w:sz w:val="24"/>
                <w:szCs w:val="24"/>
              </w:rPr>
              <w:t>Коростенської</w:t>
            </w:r>
            <w:proofErr w:type="spellEnd"/>
            <w:r w:rsidR="00775946">
              <w:rPr>
                <w:kern w:val="2"/>
                <w:sz w:val="24"/>
                <w:szCs w:val="24"/>
              </w:rPr>
              <w:t xml:space="preserve">, </w:t>
            </w:r>
            <w:proofErr w:type="spellStart"/>
            <w:r w:rsidR="00775946">
              <w:rPr>
                <w:kern w:val="2"/>
                <w:sz w:val="24"/>
                <w:szCs w:val="24"/>
              </w:rPr>
              <w:t>Романівської</w:t>
            </w:r>
            <w:proofErr w:type="spellEnd"/>
            <w:r w:rsidR="00775946">
              <w:rPr>
                <w:kern w:val="2"/>
                <w:sz w:val="24"/>
                <w:szCs w:val="24"/>
              </w:rPr>
              <w:t xml:space="preserve">, Черняхівської, </w:t>
            </w:r>
            <w:proofErr w:type="spellStart"/>
            <w:r w:rsidR="00775946">
              <w:rPr>
                <w:kern w:val="2"/>
                <w:sz w:val="24"/>
                <w:szCs w:val="24"/>
              </w:rPr>
              <w:t>Ружинської</w:t>
            </w:r>
            <w:proofErr w:type="spellEnd"/>
            <w:r w:rsidR="00775946">
              <w:rPr>
                <w:kern w:val="2"/>
                <w:sz w:val="24"/>
                <w:szCs w:val="24"/>
              </w:rPr>
              <w:t xml:space="preserve"> ДПІ. За результатами проведених перевірок складено акти: від 20.04.2021 </w:t>
            </w:r>
            <w:r>
              <w:rPr>
                <w:kern w:val="2"/>
                <w:sz w:val="24"/>
                <w:szCs w:val="24"/>
              </w:rPr>
              <w:t xml:space="preserve">       </w:t>
            </w:r>
            <w:r w:rsidR="00775946">
              <w:rPr>
                <w:kern w:val="2"/>
                <w:sz w:val="24"/>
                <w:szCs w:val="24"/>
              </w:rPr>
              <w:t xml:space="preserve">№ 1/06-30-12-03-08; від 20.04.2021 </w:t>
            </w:r>
            <w:r w:rsidR="00DE295A">
              <w:rPr>
                <w:kern w:val="2"/>
                <w:sz w:val="24"/>
                <w:szCs w:val="24"/>
              </w:rPr>
              <w:t xml:space="preserve"> </w:t>
            </w:r>
            <w:r w:rsidR="00775946">
              <w:rPr>
                <w:kern w:val="2"/>
                <w:sz w:val="24"/>
                <w:szCs w:val="24"/>
              </w:rPr>
              <w:t>№</w:t>
            </w:r>
            <w:r w:rsidR="00DE295A">
              <w:rPr>
                <w:kern w:val="2"/>
                <w:sz w:val="24"/>
                <w:szCs w:val="24"/>
              </w:rPr>
              <w:t xml:space="preserve"> </w:t>
            </w:r>
            <w:r w:rsidR="00775946">
              <w:rPr>
                <w:kern w:val="2"/>
                <w:sz w:val="24"/>
                <w:szCs w:val="24"/>
              </w:rPr>
              <w:t>2/06-30-12-03-08; від 21.04.2021 № 3/06-30-12-03-08; від 29.04.2021 № 4/06-30-12-03-08; від 24.05.2021 № 5/06-30-12-03-08; від 25.05.2021 № 6/06-30-12-03-08; від 28.05.2021 № 7/06-30-12-03-08; від 28.05.2021 № 8/06-30-12-03-08; від 31.05.2021 № 9/06-30-12-03-08; від 14.06.2021 № 10/06-30-12-03-08, від 24.06.2021 № 11/06-30-12-03-08, від 25.06.2021 № 11/1/06-30-12-03-08,</w:t>
            </w:r>
            <w:r w:rsidR="00DE295A">
              <w:rPr>
                <w:kern w:val="2"/>
                <w:sz w:val="24"/>
                <w:szCs w:val="24"/>
              </w:rPr>
              <w:t xml:space="preserve"> </w:t>
            </w:r>
            <w:r w:rsidR="00775946">
              <w:rPr>
                <w:kern w:val="2"/>
                <w:sz w:val="24"/>
                <w:szCs w:val="24"/>
              </w:rPr>
              <w:t>від</w:t>
            </w:r>
            <w:r w:rsidR="00DE295A">
              <w:rPr>
                <w:kern w:val="2"/>
                <w:sz w:val="24"/>
                <w:szCs w:val="24"/>
              </w:rPr>
              <w:t xml:space="preserve"> </w:t>
            </w:r>
            <w:r w:rsidR="00775946">
              <w:rPr>
                <w:kern w:val="2"/>
                <w:sz w:val="24"/>
                <w:szCs w:val="24"/>
              </w:rPr>
              <w:t>30.06.2021№</w:t>
            </w:r>
            <w:r w:rsidR="00DE295A">
              <w:rPr>
                <w:kern w:val="2"/>
                <w:sz w:val="24"/>
                <w:szCs w:val="24"/>
              </w:rPr>
              <w:t xml:space="preserve"> </w:t>
            </w:r>
            <w:r w:rsidR="00775946">
              <w:rPr>
                <w:kern w:val="2"/>
                <w:sz w:val="24"/>
                <w:szCs w:val="24"/>
              </w:rPr>
              <w:t>12/06-30-12-03-08. Керівництву ГУ ДПС підготовлені та надані доповідні записки з узагальненням проблемних питань діяльності ЦОП з пропозиціями</w:t>
            </w:r>
            <w:r w:rsidR="00F40ACB">
              <w:rPr>
                <w:kern w:val="2"/>
                <w:sz w:val="24"/>
                <w:szCs w:val="24"/>
              </w:rPr>
              <w:t>:</w:t>
            </w:r>
            <w:r>
              <w:rPr>
                <w:kern w:val="2"/>
                <w:sz w:val="24"/>
                <w:szCs w:val="24"/>
              </w:rPr>
              <w:t xml:space="preserve"> (</w:t>
            </w:r>
            <w:r w:rsidR="00775946">
              <w:rPr>
                <w:kern w:val="2"/>
                <w:sz w:val="24"/>
                <w:szCs w:val="24"/>
              </w:rPr>
              <w:t>від 23.04.2021</w:t>
            </w:r>
            <w:r w:rsidR="00F40ACB">
              <w:rPr>
                <w:kern w:val="2"/>
                <w:sz w:val="24"/>
                <w:szCs w:val="24"/>
              </w:rPr>
              <w:t xml:space="preserve">              </w:t>
            </w:r>
            <w:r w:rsidR="00775946">
              <w:rPr>
                <w:kern w:val="2"/>
                <w:sz w:val="24"/>
                <w:szCs w:val="24"/>
              </w:rPr>
              <w:t xml:space="preserve"> №</w:t>
            </w:r>
            <w:r w:rsidR="00DE295A">
              <w:rPr>
                <w:kern w:val="2"/>
                <w:sz w:val="24"/>
                <w:szCs w:val="24"/>
              </w:rPr>
              <w:t xml:space="preserve"> </w:t>
            </w:r>
            <w:r w:rsidR="00775946">
              <w:rPr>
                <w:kern w:val="2"/>
                <w:sz w:val="24"/>
                <w:szCs w:val="24"/>
              </w:rPr>
              <w:t>987/06-30-12-03-11;</w:t>
            </w:r>
            <w:r w:rsidR="00DE295A">
              <w:rPr>
                <w:kern w:val="2"/>
                <w:sz w:val="24"/>
                <w:szCs w:val="24"/>
              </w:rPr>
              <w:t xml:space="preserve"> </w:t>
            </w:r>
            <w:r w:rsidR="00775946">
              <w:rPr>
                <w:kern w:val="2"/>
                <w:sz w:val="24"/>
                <w:szCs w:val="24"/>
              </w:rPr>
              <w:t>від 23.04.2021</w:t>
            </w:r>
            <w:r w:rsidR="00F40ACB">
              <w:rPr>
                <w:kern w:val="2"/>
                <w:sz w:val="24"/>
                <w:szCs w:val="24"/>
              </w:rPr>
              <w:t xml:space="preserve"> </w:t>
            </w:r>
            <w:r w:rsidR="00775946">
              <w:rPr>
                <w:kern w:val="2"/>
                <w:sz w:val="24"/>
                <w:szCs w:val="24"/>
              </w:rPr>
              <w:t>№</w:t>
            </w:r>
            <w:r w:rsidR="00DE295A">
              <w:rPr>
                <w:kern w:val="2"/>
                <w:sz w:val="24"/>
                <w:szCs w:val="24"/>
              </w:rPr>
              <w:t xml:space="preserve"> </w:t>
            </w:r>
            <w:r w:rsidR="00775946">
              <w:rPr>
                <w:kern w:val="2"/>
                <w:sz w:val="24"/>
                <w:szCs w:val="24"/>
              </w:rPr>
              <w:t>988/06-30-12-03-08;</w:t>
            </w:r>
            <w:r w:rsidR="00DE295A">
              <w:rPr>
                <w:kern w:val="2"/>
                <w:sz w:val="24"/>
                <w:szCs w:val="24"/>
              </w:rPr>
              <w:t xml:space="preserve"> </w:t>
            </w:r>
            <w:r w:rsidR="00775946">
              <w:rPr>
                <w:kern w:val="2"/>
                <w:sz w:val="24"/>
                <w:szCs w:val="24"/>
              </w:rPr>
              <w:t>від 28.04.2021 №</w:t>
            </w:r>
            <w:r w:rsidR="00DE295A">
              <w:rPr>
                <w:kern w:val="2"/>
                <w:sz w:val="24"/>
                <w:szCs w:val="24"/>
              </w:rPr>
              <w:t xml:space="preserve"> </w:t>
            </w:r>
            <w:r w:rsidR="00775946">
              <w:rPr>
                <w:kern w:val="2"/>
                <w:sz w:val="24"/>
                <w:szCs w:val="24"/>
              </w:rPr>
              <w:t>1029/06-30-120-03-08; від 05.05.2021 №</w:t>
            </w:r>
            <w:r w:rsidR="00DE295A">
              <w:rPr>
                <w:kern w:val="2"/>
                <w:sz w:val="24"/>
                <w:szCs w:val="24"/>
              </w:rPr>
              <w:t xml:space="preserve"> </w:t>
            </w:r>
            <w:r w:rsidR="00775946">
              <w:rPr>
                <w:kern w:val="2"/>
                <w:sz w:val="24"/>
                <w:szCs w:val="24"/>
              </w:rPr>
              <w:t>1050/06-30-12-03-11;  від 26.05.2021 №</w:t>
            </w:r>
            <w:r w:rsidR="00DE295A">
              <w:rPr>
                <w:kern w:val="2"/>
                <w:sz w:val="24"/>
                <w:szCs w:val="24"/>
              </w:rPr>
              <w:t xml:space="preserve"> </w:t>
            </w:r>
            <w:r w:rsidR="00775946">
              <w:rPr>
                <w:kern w:val="2"/>
                <w:sz w:val="24"/>
                <w:szCs w:val="24"/>
              </w:rPr>
              <w:t>1194/06-30-12-03-08; від 28.05.2021 №</w:t>
            </w:r>
            <w:r w:rsidR="00DE295A">
              <w:rPr>
                <w:kern w:val="2"/>
                <w:sz w:val="24"/>
                <w:szCs w:val="24"/>
              </w:rPr>
              <w:t xml:space="preserve"> </w:t>
            </w:r>
            <w:r w:rsidR="00775946">
              <w:rPr>
                <w:kern w:val="2"/>
                <w:sz w:val="24"/>
                <w:szCs w:val="24"/>
              </w:rPr>
              <w:t>1210/06-30-12-03-08; від 01.06.2021 №</w:t>
            </w:r>
            <w:r w:rsidR="00DE295A">
              <w:rPr>
                <w:kern w:val="2"/>
                <w:sz w:val="24"/>
                <w:szCs w:val="24"/>
              </w:rPr>
              <w:t xml:space="preserve"> </w:t>
            </w:r>
            <w:r w:rsidR="00775946">
              <w:rPr>
                <w:kern w:val="2"/>
                <w:sz w:val="24"/>
                <w:szCs w:val="24"/>
              </w:rPr>
              <w:t xml:space="preserve">1231/06-30-12-03-08; від 01.06.2021 </w:t>
            </w:r>
            <w:r w:rsidR="00F40ACB">
              <w:rPr>
                <w:kern w:val="2"/>
                <w:sz w:val="24"/>
                <w:szCs w:val="24"/>
              </w:rPr>
              <w:t xml:space="preserve">            </w:t>
            </w:r>
            <w:r w:rsidR="00775946">
              <w:rPr>
                <w:kern w:val="2"/>
                <w:sz w:val="24"/>
                <w:szCs w:val="24"/>
              </w:rPr>
              <w:t>№</w:t>
            </w:r>
            <w:r w:rsidR="00DE295A">
              <w:rPr>
                <w:kern w:val="2"/>
                <w:sz w:val="24"/>
                <w:szCs w:val="24"/>
              </w:rPr>
              <w:t xml:space="preserve"> </w:t>
            </w:r>
            <w:r w:rsidR="00775946">
              <w:rPr>
                <w:kern w:val="2"/>
                <w:sz w:val="24"/>
                <w:szCs w:val="24"/>
              </w:rPr>
              <w:t>1235/06-30-12-03-11; від 02.06.2021 №</w:t>
            </w:r>
            <w:r w:rsidR="00DE295A">
              <w:rPr>
                <w:kern w:val="2"/>
                <w:sz w:val="24"/>
                <w:szCs w:val="24"/>
              </w:rPr>
              <w:t xml:space="preserve"> </w:t>
            </w:r>
            <w:r w:rsidR="00775946">
              <w:rPr>
                <w:kern w:val="2"/>
                <w:sz w:val="24"/>
                <w:szCs w:val="24"/>
              </w:rPr>
              <w:t>1249/06-30-12-03-11;</w:t>
            </w:r>
            <w:r w:rsidR="00DE295A">
              <w:rPr>
                <w:kern w:val="2"/>
                <w:sz w:val="24"/>
                <w:szCs w:val="24"/>
              </w:rPr>
              <w:t xml:space="preserve"> </w:t>
            </w:r>
            <w:r w:rsidR="00775946">
              <w:rPr>
                <w:kern w:val="2"/>
                <w:sz w:val="24"/>
                <w:szCs w:val="24"/>
              </w:rPr>
              <w:t>від 16.06.2021 №</w:t>
            </w:r>
            <w:r w:rsidR="00DE295A">
              <w:rPr>
                <w:kern w:val="2"/>
                <w:sz w:val="24"/>
                <w:szCs w:val="24"/>
              </w:rPr>
              <w:t xml:space="preserve"> </w:t>
            </w:r>
            <w:r w:rsidR="00775946">
              <w:rPr>
                <w:kern w:val="2"/>
                <w:sz w:val="24"/>
                <w:szCs w:val="24"/>
              </w:rPr>
              <w:t>1355/06-30-12-03-20; від 29.06.2021 №</w:t>
            </w:r>
            <w:r w:rsidR="00DE295A">
              <w:rPr>
                <w:kern w:val="2"/>
                <w:sz w:val="24"/>
                <w:szCs w:val="24"/>
              </w:rPr>
              <w:t xml:space="preserve"> </w:t>
            </w:r>
            <w:r w:rsidR="00775946">
              <w:rPr>
                <w:kern w:val="2"/>
                <w:sz w:val="24"/>
                <w:szCs w:val="24"/>
              </w:rPr>
              <w:t xml:space="preserve">1422/06-30-12-03-08; від 01.07.2021 </w:t>
            </w:r>
            <w:r w:rsidR="00F40ACB">
              <w:rPr>
                <w:kern w:val="2"/>
                <w:sz w:val="24"/>
                <w:szCs w:val="24"/>
              </w:rPr>
              <w:t xml:space="preserve">            </w:t>
            </w:r>
            <w:r w:rsidR="00775946">
              <w:rPr>
                <w:kern w:val="2"/>
                <w:sz w:val="24"/>
                <w:szCs w:val="24"/>
              </w:rPr>
              <w:t>№</w:t>
            </w:r>
            <w:r w:rsidR="00DE295A">
              <w:rPr>
                <w:kern w:val="2"/>
                <w:sz w:val="24"/>
                <w:szCs w:val="24"/>
              </w:rPr>
              <w:t xml:space="preserve"> </w:t>
            </w:r>
            <w:r w:rsidR="00775946">
              <w:rPr>
                <w:kern w:val="2"/>
                <w:sz w:val="24"/>
                <w:szCs w:val="24"/>
              </w:rPr>
              <w:t>1478/06-30-12-03-08; від 01.07.2021 № 1479/06-30-12-03-11</w:t>
            </w:r>
            <w:r>
              <w:rPr>
                <w:kern w:val="2"/>
                <w:sz w:val="24"/>
                <w:szCs w:val="24"/>
              </w:rPr>
              <w:t>)</w:t>
            </w:r>
            <w:r w:rsidR="00775946">
              <w:rPr>
                <w:kern w:val="2"/>
                <w:sz w:val="24"/>
                <w:szCs w:val="24"/>
              </w:rPr>
              <w:t>.</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t>4.4.</w:t>
            </w:r>
          </w:p>
        </w:tc>
        <w:tc>
          <w:tcPr>
            <w:tcW w:w="4378" w:type="dxa"/>
          </w:tcPr>
          <w:p w:rsidR="00775946" w:rsidRPr="00172451" w:rsidRDefault="00775946" w:rsidP="006F3276">
            <w:pPr>
              <w:ind w:firstLine="318"/>
              <w:jc w:val="both"/>
              <w:rPr>
                <w:sz w:val="24"/>
                <w:szCs w:val="24"/>
              </w:rPr>
            </w:pPr>
            <w:r w:rsidRPr="00172451">
              <w:rPr>
                <w:sz w:val="24"/>
                <w:szCs w:val="24"/>
              </w:rPr>
              <w:t xml:space="preserve">Підтримка в актуальному стані інформаційних карток адміністративних </w:t>
            </w:r>
            <w:r w:rsidRPr="00172451">
              <w:rPr>
                <w:sz w:val="24"/>
                <w:szCs w:val="24"/>
              </w:rPr>
              <w:lastRenderedPageBreak/>
              <w:t xml:space="preserve">послуг </w:t>
            </w:r>
          </w:p>
        </w:tc>
        <w:tc>
          <w:tcPr>
            <w:tcW w:w="2127" w:type="dxa"/>
          </w:tcPr>
          <w:p w:rsidR="00775946" w:rsidRDefault="00775946" w:rsidP="00A02785">
            <w:pPr>
              <w:jc w:val="center"/>
              <w:rPr>
                <w:snapToGrid w:val="0"/>
                <w:sz w:val="24"/>
                <w:szCs w:val="24"/>
              </w:rPr>
            </w:pPr>
            <w:r w:rsidRPr="00172451">
              <w:rPr>
                <w:snapToGrid w:val="0"/>
                <w:sz w:val="24"/>
                <w:szCs w:val="24"/>
              </w:rPr>
              <w:lastRenderedPageBreak/>
              <w:t xml:space="preserve">Управління електронних </w:t>
            </w:r>
            <w:r w:rsidRPr="00172451">
              <w:rPr>
                <w:snapToGrid w:val="0"/>
                <w:sz w:val="24"/>
                <w:szCs w:val="24"/>
              </w:rPr>
              <w:lastRenderedPageBreak/>
              <w:t>сервісів</w:t>
            </w:r>
          </w:p>
          <w:p w:rsidR="00775946" w:rsidRPr="00172451" w:rsidRDefault="00775946" w:rsidP="00A02785">
            <w:pPr>
              <w:jc w:val="center"/>
              <w:rPr>
                <w:sz w:val="24"/>
                <w:szCs w:val="24"/>
              </w:rPr>
            </w:pPr>
          </w:p>
        </w:tc>
        <w:tc>
          <w:tcPr>
            <w:tcW w:w="1476" w:type="dxa"/>
          </w:tcPr>
          <w:p w:rsidR="00775946" w:rsidRPr="00172451" w:rsidRDefault="00775946" w:rsidP="003A05C6">
            <w:pPr>
              <w:jc w:val="center"/>
              <w:rPr>
                <w:sz w:val="24"/>
                <w:szCs w:val="24"/>
              </w:rPr>
            </w:pPr>
            <w:r w:rsidRPr="00172451">
              <w:rPr>
                <w:sz w:val="24"/>
                <w:szCs w:val="24"/>
              </w:rPr>
              <w:lastRenderedPageBreak/>
              <w:t>Протягом півріччя</w:t>
            </w:r>
          </w:p>
        </w:tc>
        <w:tc>
          <w:tcPr>
            <w:tcW w:w="6178" w:type="dxa"/>
          </w:tcPr>
          <w:p w:rsidR="00775946" w:rsidRPr="00172451" w:rsidRDefault="00775946" w:rsidP="00DE295A">
            <w:pPr>
              <w:ind w:firstLine="684"/>
              <w:jc w:val="both"/>
              <w:rPr>
                <w:sz w:val="24"/>
                <w:szCs w:val="24"/>
              </w:rPr>
            </w:pPr>
            <w:r>
              <w:rPr>
                <w:kern w:val="2"/>
                <w:sz w:val="24"/>
                <w:szCs w:val="24"/>
              </w:rPr>
              <w:t>Забезпечено підтримку в актуальному стані інформаційних карток адміністративних послуг</w:t>
            </w:r>
            <w:r w:rsidR="00DE295A">
              <w:rPr>
                <w:kern w:val="2"/>
                <w:sz w:val="24"/>
                <w:szCs w:val="24"/>
              </w:rPr>
              <w:t>,</w:t>
            </w:r>
            <w:r>
              <w:rPr>
                <w:kern w:val="2"/>
                <w:sz w:val="24"/>
                <w:szCs w:val="24"/>
              </w:rPr>
              <w:t xml:space="preserve"> а саме: у </w:t>
            </w:r>
            <w:r>
              <w:rPr>
                <w:kern w:val="2"/>
                <w:sz w:val="24"/>
                <w:szCs w:val="24"/>
              </w:rPr>
              <w:lastRenderedPageBreak/>
              <w:t xml:space="preserve">місцях надання адміністративних послуг та на </w:t>
            </w:r>
            <w:proofErr w:type="spellStart"/>
            <w:r>
              <w:rPr>
                <w:kern w:val="2"/>
                <w:sz w:val="24"/>
                <w:szCs w:val="24"/>
              </w:rPr>
              <w:t>субсайті</w:t>
            </w:r>
            <w:proofErr w:type="spellEnd"/>
            <w:r>
              <w:rPr>
                <w:kern w:val="2"/>
                <w:sz w:val="24"/>
                <w:szCs w:val="24"/>
              </w:rPr>
              <w:t xml:space="preserve"> Головного управління ДПС у Житомирській області (далі – </w:t>
            </w:r>
            <w:proofErr w:type="spellStart"/>
            <w:r>
              <w:rPr>
                <w:kern w:val="2"/>
                <w:sz w:val="24"/>
                <w:szCs w:val="24"/>
              </w:rPr>
              <w:t>субсайт</w:t>
            </w:r>
            <w:proofErr w:type="spellEnd"/>
            <w:r>
              <w:rPr>
                <w:kern w:val="2"/>
                <w:sz w:val="24"/>
                <w:szCs w:val="24"/>
              </w:rPr>
              <w:t>) розміщено відповідні картки, затверджені наказом ГУ ДПС від 13.05.2021 №</w:t>
            </w:r>
            <w:r w:rsidR="00DE295A">
              <w:rPr>
                <w:kern w:val="2"/>
                <w:sz w:val="24"/>
                <w:szCs w:val="24"/>
              </w:rPr>
              <w:t xml:space="preserve"> </w:t>
            </w:r>
            <w:r>
              <w:rPr>
                <w:kern w:val="2"/>
                <w:sz w:val="24"/>
                <w:szCs w:val="24"/>
              </w:rPr>
              <w:t>375.</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lastRenderedPageBreak/>
              <w:t>4.5.</w:t>
            </w:r>
          </w:p>
        </w:tc>
        <w:tc>
          <w:tcPr>
            <w:tcW w:w="4378" w:type="dxa"/>
          </w:tcPr>
          <w:p w:rsidR="00775946" w:rsidRPr="00172451" w:rsidRDefault="00775946" w:rsidP="006F3276">
            <w:pPr>
              <w:ind w:firstLine="318"/>
              <w:jc w:val="both"/>
              <w:rPr>
                <w:sz w:val="24"/>
                <w:szCs w:val="24"/>
              </w:rPr>
            </w:pPr>
            <w:r w:rsidRPr="00172451">
              <w:rPr>
                <w:sz w:val="24"/>
                <w:szCs w:val="24"/>
              </w:rPr>
              <w:t>Організація роботи щодо реєстрації та обліку платників податків, забезпечення контролю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p>
        </w:tc>
        <w:tc>
          <w:tcPr>
            <w:tcW w:w="2127" w:type="dxa"/>
          </w:tcPr>
          <w:p w:rsidR="00775946" w:rsidRPr="00172451" w:rsidRDefault="00775946" w:rsidP="006F3276">
            <w:pPr>
              <w:jc w:val="center"/>
              <w:rPr>
                <w:snapToGrid w:val="0"/>
                <w:sz w:val="24"/>
                <w:szCs w:val="24"/>
              </w:rPr>
            </w:pPr>
            <w:r w:rsidRPr="00172451">
              <w:rPr>
                <w:snapToGrid w:val="0"/>
                <w:sz w:val="24"/>
                <w:szCs w:val="24"/>
              </w:rPr>
              <w:t>Управління електронних сервісів,</w:t>
            </w:r>
            <w:r w:rsidRPr="00172451">
              <w:rPr>
                <w:sz w:val="24"/>
                <w:szCs w:val="24"/>
              </w:rPr>
              <w:t xml:space="preserve"> ДПІ</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Default="00775946" w:rsidP="00942E71">
            <w:pPr>
              <w:autoSpaceDE w:val="0"/>
              <w:autoSpaceDN w:val="0"/>
              <w:adjustRightInd w:val="0"/>
              <w:spacing w:line="240" w:lineRule="atLeast"/>
              <w:ind w:firstLine="542"/>
              <w:jc w:val="both"/>
              <w:rPr>
                <w:color w:val="000000"/>
                <w:sz w:val="24"/>
                <w:szCs w:val="24"/>
              </w:rPr>
            </w:pPr>
            <w:r>
              <w:rPr>
                <w:color w:val="000000"/>
                <w:sz w:val="24"/>
                <w:szCs w:val="24"/>
                <w:lang w:eastAsia="zh-CN"/>
              </w:rPr>
              <w:t>Забезпечено контроль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r w:rsidR="00DE295A">
              <w:rPr>
                <w:color w:val="000000"/>
                <w:sz w:val="24"/>
                <w:szCs w:val="24"/>
                <w:lang w:eastAsia="zh-CN"/>
              </w:rPr>
              <w:t>.</w:t>
            </w:r>
            <w:r>
              <w:rPr>
                <w:color w:val="000000"/>
                <w:sz w:val="24"/>
                <w:szCs w:val="24"/>
                <w:lang w:eastAsia="zh-CN"/>
              </w:rPr>
              <w:t xml:space="preserve"> Протягом звітного періоду постійно здійснювалось проведення аналізу щодо якості реєстрації та обліку платників податків, за результатами якого до </w:t>
            </w:r>
            <w:r w:rsidR="00DE295A">
              <w:rPr>
                <w:color w:val="000000"/>
                <w:sz w:val="24"/>
                <w:szCs w:val="24"/>
                <w:lang w:eastAsia="zh-CN"/>
              </w:rPr>
              <w:t>державних податкових інспекцій</w:t>
            </w:r>
            <w:r>
              <w:rPr>
                <w:color w:val="000000"/>
                <w:sz w:val="24"/>
                <w:szCs w:val="24"/>
                <w:lang w:eastAsia="zh-CN"/>
              </w:rPr>
              <w:t xml:space="preserve"> </w:t>
            </w:r>
            <w:r w:rsidR="007333F2">
              <w:rPr>
                <w:color w:val="000000"/>
                <w:sz w:val="24"/>
                <w:szCs w:val="24"/>
                <w:lang w:eastAsia="zh-CN"/>
              </w:rPr>
              <w:t xml:space="preserve">(далі – ДПІ) </w:t>
            </w:r>
            <w:r>
              <w:rPr>
                <w:color w:val="000000"/>
                <w:sz w:val="24"/>
                <w:szCs w:val="24"/>
                <w:lang w:eastAsia="zh-CN"/>
              </w:rPr>
              <w:t>направлялись переліки для виправлення з відповідними вказівками.</w:t>
            </w:r>
          </w:p>
          <w:p w:rsidR="00775946" w:rsidRDefault="00775946" w:rsidP="00942E71">
            <w:pPr>
              <w:autoSpaceDE w:val="0"/>
              <w:autoSpaceDN w:val="0"/>
              <w:adjustRightInd w:val="0"/>
              <w:spacing w:line="240" w:lineRule="atLeast"/>
              <w:ind w:firstLine="542"/>
              <w:jc w:val="both"/>
              <w:rPr>
                <w:color w:val="000000"/>
                <w:sz w:val="24"/>
                <w:szCs w:val="24"/>
              </w:rPr>
            </w:pPr>
            <w:r>
              <w:rPr>
                <w:color w:val="000000"/>
                <w:sz w:val="24"/>
                <w:szCs w:val="24"/>
                <w:lang w:eastAsia="zh-CN"/>
              </w:rPr>
              <w:t>Узагальнена інформація щодо кількісних показників щомісяця по мірі надходжень нада</w:t>
            </w:r>
            <w:r w:rsidR="00DE295A">
              <w:rPr>
                <w:color w:val="000000"/>
                <w:sz w:val="24"/>
                <w:szCs w:val="24"/>
                <w:lang w:eastAsia="zh-CN"/>
              </w:rPr>
              <w:t>валась</w:t>
            </w:r>
            <w:r>
              <w:rPr>
                <w:color w:val="000000"/>
                <w:sz w:val="24"/>
                <w:szCs w:val="24"/>
                <w:lang w:eastAsia="zh-CN"/>
              </w:rPr>
              <w:t xml:space="preserve"> структурним підрозділам ГУ ДПС в електронному вигляді та </w:t>
            </w:r>
            <w:r w:rsidR="00DE295A">
              <w:rPr>
                <w:color w:val="000000"/>
                <w:sz w:val="24"/>
                <w:szCs w:val="24"/>
                <w:lang w:eastAsia="zh-CN"/>
              </w:rPr>
              <w:t xml:space="preserve">розміщувалась </w:t>
            </w:r>
            <w:r>
              <w:rPr>
                <w:color w:val="000000"/>
                <w:sz w:val="24"/>
                <w:szCs w:val="24"/>
                <w:lang w:eastAsia="zh-CN"/>
              </w:rPr>
              <w:t xml:space="preserve">в локальній мережі ГУ ДПС. </w:t>
            </w:r>
          </w:p>
          <w:p w:rsidR="00775946" w:rsidRDefault="00775946" w:rsidP="00942E71">
            <w:pPr>
              <w:autoSpaceDE w:val="0"/>
              <w:autoSpaceDN w:val="0"/>
              <w:adjustRightInd w:val="0"/>
              <w:spacing w:line="240" w:lineRule="atLeast"/>
              <w:ind w:firstLine="542"/>
              <w:jc w:val="both"/>
              <w:rPr>
                <w:color w:val="000000"/>
                <w:sz w:val="24"/>
                <w:szCs w:val="24"/>
              </w:rPr>
            </w:pPr>
            <w:r>
              <w:rPr>
                <w:color w:val="000000"/>
                <w:sz w:val="24"/>
                <w:szCs w:val="24"/>
                <w:lang w:eastAsia="zh-CN"/>
              </w:rPr>
              <w:t>Протягом січня-червня ц.р.:</w:t>
            </w:r>
          </w:p>
          <w:p w:rsidR="00775946" w:rsidRDefault="00775946" w:rsidP="00942E71">
            <w:pPr>
              <w:widowControl w:val="0"/>
              <w:autoSpaceDE w:val="0"/>
              <w:autoSpaceDN w:val="0"/>
              <w:adjustRightInd w:val="0"/>
              <w:spacing w:line="240" w:lineRule="atLeast"/>
              <w:ind w:firstLine="542"/>
              <w:jc w:val="both"/>
              <w:rPr>
                <w:b/>
                <w:color w:val="000000"/>
                <w:sz w:val="24"/>
                <w:szCs w:val="24"/>
              </w:rPr>
            </w:pPr>
            <w:r>
              <w:rPr>
                <w:color w:val="000000"/>
                <w:sz w:val="24"/>
                <w:szCs w:val="24"/>
                <w:lang w:eastAsia="zh-CN"/>
              </w:rPr>
              <w:t>-</w:t>
            </w:r>
            <w:r w:rsidR="00DE295A">
              <w:rPr>
                <w:color w:val="000000"/>
                <w:sz w:val="24"/>
                <w:szCs w:val="24"/>
                <w:lang w:eastAsia="zh-CN"/>
              </w:rPr>
              <w:t xml:space="preserve"> </w:t>
            </w:r>
            <w:r>
              <w:rPr>
                <w:color w:val="000000"/>
                <w:sz w:val="24"/>
                <w:szCs w:val="24"/>
                <w:lang w:eastAsia="zh-CN"/>
              </w:rPr>
              <w:t>зареєстровано 657 юридичних осіб та 3732 фізичних осіб – підприємців</w:t>
            </w:r>
            <w:r>
              <w:rPr>
                <w:b/>
                <w:color w:val="000000"/>
                <w:sz w:val="24"/>
                <w:szCs w:val="24"/>
                <w:lang w:eastAsia="zh-CN"/>
              </w:rPr>
              <w:t>;</w:t>
            </w:r>
          </w:p>
          <w:p w:rsidR="00775946" w:rsidRDefault="00775946" w:rsidP="00942E71">
            <w:pPr>
              <w:widowControl w:val="0"/>
              <w:autoSpaceDE w:val="0"/>
              <w:autoSpaceDN w:val="0"/>
              <w:adjustRightInd w:val="0"/>
              <w:spacing w:line="240" w:lineRule="atLeast"/>
              <w:ind w:firstLine="542"/>
              <w:jc w:val="both"/>
              <w:rPr>
                <w:color w:val="000000"/>
                <w:sz w:val="24"/>
                <w:szCs w:val="24"/>
              </w:rPr>
            </w:pPr>
            <w:r>
              <w:rPr>
                <w:b/>
                <w:color w:val="000000"/>
                <w:sz w:val="24"/>
                <w:szCs w:val="24"/>
                <w:lang w:eastAsia="zh-CN"/>
              </w:rPr>
              <w:t>-</w:t>
            </w:r>
            <w:r w:rsidR="00DE295A">
              <w:rPr>
                <w:b/>
                <w:color w:val="000000"/>
                <w:sz w:val="24"/>
                <w:szCs w:val="24"/>
                <w:lang w:eastAsia="zh-CN"/>
              </w:rPr>
              <w:t xml:space="preserve"> </w:t>
            </w:r>
            <w:r>
              <w:rPr>
                <w:color w:val="000000"/>
                <w:sz w:val="24"/>
                <w:szCs w:val="24"/>
                <w:lang w:eastAsia="zh-CN"/>
              </w:rPr>
              <w:t>припинено (ліквідовано державну реєстрацію) 69 юридичних осіб та 1489 фізичних осіб – підприємців.</w:t>
            </w:r>
          </w:p>
          <w:p w:rsidR="00775946" w:rsidRDefault="00775946" w:rsidP="00942E71">
            <w:pPr>
              <w:widowControl w:val="0"/>
              <w:autoSpaceDE w:val="0"/>
              <w:autoSpaceDN w:val="0"/>
              <w:adjustRightInd w:val="0"/>
              <w:spacing w:line="240" w:lineRule="atLeast"/>
              <w:ind w:firstLine="542"/>
              <w:jc w:val="both"/>
              <w:rPr>
                <w:color w:val="000000"/>
                <w:sz w:val="24"/>
                <w:szCs w:val="24"/>
              </w:rPr>
            </w:pPr>
            <w:r>
              <w:rPr>
                <w:color w:val="000000"/>
                <w:sz w:val="24"/>
                <w:szCs w:val="24"/>
                <w:lang w:eastAsia="zh-CN"/>
              </w:rPr>
              <w:t>Станом на 01.07.2021 на обліку в ГУ ДПС перебув</w:t>
            </w:r>
            <w:r w:rsidR="00DE295A">
              <w:rPr>
                <w:color w:val="000000"/>
                <w:sz w:val="24"/>
                <w:szCs w:val="24"/>
                <w:lang w:eastAsia="zh-CN"/>
              </w:rPr>
              <w:t>ало</w:t>
            </w:r>
            <w:r>
              <w:rPr>
                <w:color w:val="000000"/>
                <w:sz w:val="24"/>
                <w:szCs w:val="24"/>
                <w:lang w:eastAsia="zh-CN"/>
              </w:rPr>
              <w:t xml:space="preserve"> 5884 платників ПДВ, у т.ч. 5231 – юридичних осіб та 653 фізичних осіб – підприємців; 104 підприємства зареєстровано в реєстрі </w:t>
            </w:r>
            <w:proofErr w:type="spellStart"/>
            <w:r>
              <w:rPr>
                <w:color w:val="000000"/>
                <w:sz w:val="24"/>
                <w:szCs w:val="24"/>
                <w:lang w:eastAsia="zh-CN"/>
              </w:rPr>
              <w:t>отримувачів</w:t>
            </w:r>
            <w:proofErr w:type="spellEnd"/>
            <w:r>
              <w:rPr>
                <w:color w:val="000000"/>
                <w:sz w:val="24"/>
                <w:szCs w:val="24"/>
                <w:lang w:eastAsia="zh-CN"/>
              </w:rPr>
              <w:t xml:space="preserve"> бюджетних дотаці</w:t>
            </w:r>
            <w:r w:rsidR="00185F3E">
              <w:rPr>
                <w:color w:val="000000"/>
                <w:sz w:val="24"/>
                <w:szCs w:val="24"/>
                <w:lang w:eastAsia="zh-CN"/>
              </w:rPr>
              <w:t>й</w:t>
            </w:r>
            <w:r>
              <w:rPr>
                <w:color w:val="000000"/>
                <w:sz w:val="24"/>
                <w:szCs w:val="24"/>
                <w:lang w:eastAsia="zh-CN"/>
              </w:rPr>
              <w:t>.</w:t>
            </w:r>
          </w:p>
          <w:p w:rsidR="00775946" w:rsidRPr="00172451" w:rsidRDefault="00775946" w:rsidP="00E860E0">
            <w:pPr>
              <w:ind w:firstLine="542"/>
              <w:jc w:val="both"/>
              <w:rPr>
                <w:sz w:val="24"/>
                <w:szCs w:val="24"/>
              </w:rPr>
            </w:pPr>
            <w:r>
              <w:rPr>
                <w:color w:val="000000"/>
                <w:sz w:val="24"/>
                <w:szCs w:val="24"/>
              </w:rPr>
              <w:t>Протягом звітного періоду щод</w:t>
            </w:r>
            <w:r w:rsidR="00E860E0" w:rsidRPr="00E860E0">
              <w:rPr>
                <w:color w:val="000000"/>
                <w:sz w:val="24"/>
                <w:szCs w:val="24"/>
              </w:rPr>
              <w:t>ня</w:t>
            </w:r>
            <w:r>
              <w:rPr>
                <w:color w:val="000000"/>
                <w:sz w:val="24"/>
                <w:szCs w:val="24"/>
              </w:rPr>
              <w:t xml:space="preserve"> проводилась звірка з питань актуальності та достовірності даних щодо платників податків при отримані відомостей від Державного реєстратора або іншого суб’єкта державної реєстрації згідно встановленого Регламенту.</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t>4.6.</w:t>
            </w:r>
          </w:p>
        </w:tc>
        <w:tc>
          <w:tcPr>
            <w:tcW w:w="4378" w:type="dxa"/>
          </w:tcPr>
          <w:p w:rsidR="00775946" w:rsidRPr="00172451" w:rsidRDefault="00775946" w:rsidP="006F3276">
            <w:pPr>
              <w:ind w:firstLine="318"/>
              <w:jc w:val="both"/>
              <w:rPr>
                <w:sz w:val="24"/>
                <w:szCs w:val="24"/>
              </w:rPr>
            </w:pPr>
            <w:r w:rsidRPr="00172451">
              <w:rPr>
                <w:sz w:val="24"/>
                <w:szCs w:val="24"/>
              </w:rPr>
              <w:t xml:space="preserve">Організація та контроль за роботою ДПІ з питань реєстрації фізичних осіб – </w:t>
            </w:r>
            <w:r w:rsidRPr="00172451">
              <w:rPr>
                <w:sz w:val="24"/>
                <w:szCs w:val="24"/>
              </w:rPr>
              <w:lastRenderedPageBreak/>
              <w:t>платників податків, формування та ведення Державного реєстру фізичних осіб – платників податків</w:t>
            </w:r>
          </w:p>
        </w:tc>
        <w:tc>
          <w:tcPr>
            <w:tcW w:w="2127" w:type="dxa"/>
          </w:tcPr>
          <w:p w:rsidR="00775946" w:rsidRPr="00172451" w:rsidRDefault="00775946" w:rsidP="006F3276">
            <w:pPr>
              <w:jc w:val="center"/>
              <w:rPr>
                <w:snapToGrid w:val="0"/>
                <w:sz w:val="24"/>
                <w:szCs w:val="24"/>
              </w:rPr>
            </w:pPr>
            <w:r w:rsidRPr="00172451">
              <w:rPr>
                <w:snapToGrid w:val="0"/>
                <w:sz w:val="24"/>
                <w:szCs w:val="24"/>
              </w:rPr>
              <w:lastRenderedPageBreak/>
              <w:t xml:space="preserve">Управління електронних </w:t>
            </w:r>
            <w:r w:rsidRPr="00172451">
              <w:rPr>
                <w:snapToGrid w:val="0"/>
                <w:sz w:val="24"/>
                <w:szCs w:val="24"/>
              </w:rPr>
              <w:lastRenderedPageBreak/>
              <w:t>сервісів</w:t>
            </w:r>
          </w:p>
        </w:tc>
        <w:tc>
          <w:tcPr>
            <w:tcW w:w="1476" w:type="dxa"/>
          </w:tcPr>
          <w:p w:rsidR="00775946" w:rsidRPr="00172451" w:rsidRDefault="00775946" w:rsidP="003A05C6">
            <w:pPr>
              <w:jc w:val="center"/>
              <w:rPr>
                <w:sz w:val="24"/>
                <w:szCs w:val="24"/>
              </w:rPr>
            </w:pPr>
            <w:r w:rsidRPr="00172451">
              <w:rPr>
                <w:sz w:val="24"/>
                <w:szCs w:val="24"/>
              </w:rPr>
              <w:lastRenderedPageBreak/>
              <w:t>Протягом півріччя</w:t>
            </w:r>
          </w:p>
        </w:tc>
        <w:tc>
          <w:tcPr>
            <w:tcW w:w="6178" w:type="dxa"/>
          </w:tcPr>
          <w:p w:rsidR="00775946" w:rsidRPr="007333F2" w:rsidRDefault="00775946" w:rsidP="007333F2">
            <w:pPr>
              <w:spacing w:line="240" w:lineRule="atLeast"/>
              <w:ind w:firstLine="542"/>
              <w:jc w:val="both"/>
              <w:rPr>
                <w:sz w:val="24"/>
                <w:szCs w:val="24"/>
              </w:rPr>
            </w:pPr>
            <w:r w:rsidRPr="007333F2">
              <w:rPr>
                <w:sz w:val="24"/>
                <w:szCs w:val="24"/>
              </w:rPr>
              <w:t xml:space="preserve">Забезпечено </w:t>
            </w:r>
            <w:r w:rsidRPr="007333F2">
              <w:rPr>
                <w:color w:val="000000"/>
                <w:sz w:val="24"/>
                <w:szCs w:val="24"/>
              </w:rPr>
              <w:t xml:space="preserve">щоденне формування та відправку до Державного реєстру центрального рівня повідомлень </w:t>
            </w:r>
            <w:r w:rsidRPr="007333F2">
              <w:rPr>
                <w:color w:val="000000"/>
                <w:sz w:val="24"/>
                <w:szCs w:val="24"/>
              </w:rPr>
              <w:lastRenderedPageBreak/>
              <w:t xml:space="preserve">щодо ведення інформаційного фонду Державного реєстру обласного рівня та щоденну обробку інформації, отриманої з Державного реєстру центрального рівня, </w:t>
            </w:r>
            <w:r w:rsidRPr="007333F2">
              <w:rPr>
                <w:sz w:val="24"/>
                <w:szCs w:val="24"/>
              </w:rPr>
              <w:t xml:space="preserve">згідно встановленого Регламенту. </w:t>
            </w:r>
          </w:p>
          <w:p w:rsidR="00775946" w:rsidRPr="007333F2" w:rsidRDefault="00775946" w:rsidP="007333F2">
            <w:pPr>
              <w:spacing w:line="240" w:lineRule="atLeast"/>
              <w:ind w:firstLine="542"/>
              <w:jc w:val="both"/>
              <w:rPr>
                <w:sz w:val="24"/>
                <w:szCs w:val="24"/>
              </w:rPr>
            </w:pPr>
            <w:r w:rsidRPr="007333F2">
              <w:rPr>
                <w:color w:val="000000"/>
                <w:sz w:val="24"/>
                <w:szCs w:val="24"/>
              </w:rPr>
              <w:t>Забезпечено постійний контроль за повнотою, достовірністю та своєчасністю формування інформаційного фонду Державного реєстру обласного рівня, вживались відповідні заходи щодо забезпечення достовірності та актуальності даних інформаційного фонду Державного реєстру районного рівня</w:t>
            </w:r>
            <w:r w:rsidRPr="007333F2">
              <w:rPr>
                <w:sz w:val="24"/>
                <w:szCs w:val="24"/>
              </w:rPr>
              <w:t>.</w:t>
            </w:r>
          </w:p>
          <w:p w:rsidR="00775946" w:rsidRPr="007333F2" w:rsidRDefault="00775946" w:rsidP="007333F2">
            <w:pPr>
              <w:ind w:firstLine="542"/>
              <w:jc w:val="both"/>
              <w:rPr>
                <w:sz w:val="24"/>
                <w:szCs w:val="24"/>
              </w:rPr>
            </w:pPr>
            <w:r w:rsidRPr="007333F2">
              <w:rPr>
                <w:sz w:val="24"/>
                <w:szCs w:val="24"/>
              </w:rPr>
              <w:t>Листом ДПС України від 15.06.2021 №</w:t>
            </w:r>
            <w:r w:rsidR="007333F2">
              <w:rPr>
                <w:sz w:val="24"/>
                <w:szCs w:val="24"/>
              </w:rPr>
              <w:t xml:space="preserve"> </w:t>
            </w:r>
            <w:r w:rsidRPr="007333F2">
              <w:rPr>
                <w:sz w:val="24"/>
                <w:szCs w:val="24"/>
              </w:rPr>
              <w:t>13669/7/99-00-12-10-01-07 визначено високий рівень організації роботи по даному напрямку в ГУ ДПС у Житомирській області.</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lastRenderedPageBreak/>
              <w:t>4.7.</w:t>
            </w:r>
          </w:p>
        </w:tc>
        <w:tc>
          <w:tcPr>
            <w:tcW w:w="4378" w:type="dxa"/>
          </w:tcPr>
          <w:p w:rsidR="00775946" w:rsidRPr="00172451" w:rsidRDefault="00775946" w:rsidP="006F3276">
            <w:pPr>
              <w:ind w:firstLine="329"/>
              <w:jc w:val="both"/>
              <w:rPr>
                <w:sz w:val="24"/>
                <w:szCs w:val="24"/>
                <w:lang w:eastAsia="en-US"/>
              </w:rPr>
            </w:pPr>
            <w:r w:rsidRPr="00172451">
              <w:rPr>
                <w:sz w:val="24"/>
                <w:szCs w:val="24"/>
                <w:lang w:eastAsia="en-US"/>
              </w:rPr>
              <w:t xml:space="preserve">Організація роботи </w:t>
            </w:r>
            <w:r w:rsidRPr="00172451">
              <w:rPr>
                <w:sz w:val="24"/>
                <w:szCs w:val="24"/>
              </w:rPr>
              <w:t xml:space="preserve">щодо впровадження та </w:t>
            </w:r>
            <w:r w:rsidRPr="00172451">
              <w:rPr>
                <w:sz w:val="24"/>
                <w:szCs w:val="24"/>
                <w:lang w:eastAsia="en-US"/>
              </w:rPr>
              <w:t>забезпечення функціонування електронних сервісів для платників податків та їх технічна підтримка</w:t>
            </w:r>
          </w:p>
          <w:p w:rsidR="00775946" w:rsidRPr="00172451" w:rsidRDefault="00775946" w:rsidP="006F3276">
            <w:pPr>
              <w:jc w:val="both"/>
              <w:rPr>
                <w:sz w:val="24"/>
                <w:szCs w:val="24"/>
              </w:rPr>
            </w:pPr>
          </w:p>
        </w:tc>
        <w:tc>
          <w:tcPr>
            <w:tcW w:w="2127" w:type="dxa"/>
          </w:tcPr>
          <w:p w:rsidR="00775946" w:rsidRPr="00172451" w:rsidRDefault="00775946" w:rsidP="00A54C30">
            <w:pPr>
              <w:jc w:val="center"/>
              <w:rPr>
                <w:sz w:val="24"/>
                <w:szCs w:val="24"/>
              </w:rPr>
            </w:pPr>
            <w:r w:rsidRPr="00172451">
              <w:rPr>
                <w:snapToGrid w:val="0"/>
                <w:sz w:val="24"/>
                <w:szCs w:val="24"/>
              </w:rPr>
              <w:t xml:space="preserve">Управління електронних сервісів, </w:t>
            </w:r>
            <w:r w:rsidRPr="00172451">
              <w:rPr>
                <w:sz w:val="24"/>
                <w:szCs w:val="24"/>
              </w:rPr>
              <w:t>структурні підрозділи</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F65512" w:rsidRDefault="00F65512" w:rsidP="00942E71">
            <w:pPr>
              <w:spacing w:line="240" w:lineRule="atLeast"/>
              <w:ind w:firstLine="542"/>
              <w:jc w:val="both"/>
              <w:rPr>
                <w:snapToGrid w:val="0"/>
                <w:sz w:val="24"/>
                <w:szCs w:val="24"/>
              </w:rPr>
            </w:pPr>
            <w:r w:rsidRPr="00F65512">
              <w:rPr>
                <w:sz w:val="24"/>
                <w:szCs w:val="24"/>
                <w:lang w:eastAsia="en-US"/>
              </w:rPr>
              <w:t xml:space="preserve">Забезпечено організацію роботи </w:t>
            </w:r>
            <w:r w:rsidRPr="00F65512">
              <w:rPr>
                <w:sz w:val="24"/>
                <w:szCs w:val="24"/>
              </w:rPr>
              <w:t xml:space="preserve">щодо впровадження та </w:t>
            </w:r>
            <w:r w:rsidRPr="00F65512">
              <w:rPr>
                <w:sz w:val="24"/>
                <w:szCs w:val="24"/>
                <w:lang w:eastAsia="en-US"/>
              </w:rPr>
              <w:t>забезпечення функціонування електронних сервісів для платників податків</w:t>
            </w:r>
            <w:r>
              <w:rPr>
                <w:sz w:val="24"/>
                <w:szCs w:val="24"/>
                <w:lang w:eastAsia="en-US"/>
              </w:rPr>
              <w:t xml:space="preserve"> та їх технічна підтримка.</w:t>
            </w:r>
          </w:p>
          <w:p w:rsidR="00775946" w:rsidRDefault="00F65512" w:rsidP="00942E71">
            <w:pPr>
              <w:spacing w:line="240" w:lineRule="atLeast"/>
              <w:ind w:firstLine="542"/>
              <w:jc w:val="both"/>
              <w:rPr>
                <w:sz w:val="24"/>
                <w:szCs w:val="24"/>
              </w:rPr>
            </w:pPr>
            <w:r w:rsidRPr="00172451">
              <w:rPr>
                <w:snapToGrid w:val="0"/>
                <w:sz w:val="24"/>
                <w:szCs w:val="24"/>
              </w:rPr>
              <w:t>Управління</w:t>
            </w:r>
            <w:r>
              <w:rPr>
                <w:snapToGrid w:val="0"/>
                <w:sz w:val="24"/>
                <w:szCs w:val="24"/>
              </w:rPr>
              <w:t>м</w:t>
            </w:r>
            <w:r w:rsidRPr="00172451">
              <w:rPr>
                <w:snapToGrid w:val="0"/>
                <w:sz w:val="24"/>
                <w:szCs w:val="24"/>
              </w:rPr>
              <w:t xml:space="preserve"> електронних сервісів</w:t>
            </w:r>
            <w:r>
              <w:rPr>
                <w:sz w:val="24"/>
                <w:szCs w:val="24"/>
              </w:rPr>
              <w:t xml:space="preserve"> з</w:t>
            </w:r>
            <w:r w:rsidR="00775946">
              <w:rPr>
                <w:sz w:val="24"/>
                <w:szCs w:val="24"/>
              </w:rPr>
              <w:t xml:space="preserve">абезпечено в телефонному режимі щоденне надання консультацій </w:t>
            </w:r>
            <w:r w:rsidR="007333F2">
              <w:rPr>
                <w:sz w:val="24"/>
                <w:szCs w:val="24"/>
              </w:rPr>
              <w:t xml:space="preserve">ДПІ </w:t>
            </w:r>
            <w:r w:rsidR="00775946">
              <w:rPr>
                <w:sz w:val="24"/>
                <w:szCs w:val="24"/>
              </w:rPr>
              <w:t>щодо вирішення технічних питань впровадження електронних сервісів та послуг для платників податків, зборів та єдиного внеску на загальнообов'язкове державне соціальне страхування, щодо функціонування електронного кабінету платника податків, тощо.</w:t>
            </w:r>
          </w:p>
          <w:p w:rsidR="00775946" w:rsidRDefault="007333F2" w:rsidP="007333F2">
            <w:pPr>
              <w:spacing w:line="240" w:lineRule="atLeast"/>
              <w:ind w:firstLine="542"/>
              <w:jc w:val="both"/>
              <w:rPr>
                <w:sz w:val="24"/>
                <w:szCs w:val="24"/>
              </w:rPr>
            </w:pPr>
            <w:r>
              <w:rPr>
                <w:sz w:val="24"/>
                <w:szCs w:val="24"/>
              </w:rPr>
              <w:t>До ДПІ н</w:t>
            </w:r>
            <w:r w:rsidR="00775946">
              <w:rPr>
                <w:sz w:val="24"/>
                <w:szCs w:val="24"/>
              </w:rPr>
              <w:t>адіслано листи по зазначеному напрямку роботи від 27.01.2021 №</w:t>
            </w:r>
            <w:r>
              <w:rPr>
                <w:sz w:val="24"/>
                <w:szCs w:val="24"/>
              </w:rPr>
              <w:t xml:space="preserve"> </w:t>
            </w:r>
            <w:r w:rsidR="00775946">
              <w:rPr>
                <w:sz w:val="24"/>
                <w:szCs w:val="24"/>
              </w:rPr>
              <w:t>239/06-30-12-03-20; від 12.03.2021 №</w:t>
            </w:r>
            <w:r>
              <w:rPr>
                <w:sz w:val="24"/>
                <w:szCs w:val="24"/>
              </w:rPr>
              <w:t xml:space="preserve"> </w:t>
            </w:r>
            <w:r w:rsidR="00775946">
              <w:rPr>
                <w:sz w:val="24"/>
                <w:szCs w:val="24"/>
              </w:rPr>
              <w:t xml:space="preserve">629/06-30-12-03-20. </w:t>
            </w:r>
          </w:p>
          <w:p w:rsidR="00F65512" w:rsidRPr="00F65512" w:rsidRDefault="00F65512" w:rsidP="007333F2">
            <w:pPr>
              <w:spacing w:line="240" w:lineRule="atLeast"/>
              <w:ind w:firstLine="542"/>
              <w:jc w:val="both"/>
              <w:rPr>
                <w:sz w:val="24"/>
                <w:szCs w:val="24"/>
              </w:rPr>
            </w:pPr>
            <w:r w:rsidRPr="00F65512">
              <w:rPr>
                <w:sz w:val="24"/>
                <w:szCs w:val="24"/>
                <w:lang w:eastAsia="en-US"/>
              </w:rPr>
              <w:t>Система СЕАРП та СЕ діє за технічної підтримки ДПС України. Забезпечуються ф</w:t>
            </w:r>
            <w:r w:rsidRPr="00F65512">
              <w:rPr>
                <w:sz w:val="24"/>
                <w:szCs w:val="24"/>
              </w:rPr>
              <w:t>ормування та ведення Ліцензійного реєстру виданих ліцензій на право  роздрібної  торгівлю алкогольними напоями,</w:t>
            </w:r>
            <w:r>
              <w:rPr>
                <w:sz w:val="24"/>
                <w:szCs w:val="24"/>
              </w:rPr>
              <w:t xml:space="preserve"> </w:t>
            </w:r>
            <w:r w:rsidRPr="00F65512">
              <w:rPr>
                <w:sz w:val="24"/>
                <w:szCs w:val="24"/>
              </w:rPr>
              <w:t xml:space="preserve">сидром та </w:t>
            </w:r>
            <w:proofErr w:type="spellStart"/>
            <w:r w:rsidRPr="00F65512">
              <w:rPr>
                <w:sz w:val="24"/>
                <w:szCs w:val="24"/>
              </w:rPr>
              <w:t>перрі</w:t>
            </w:r>
            <w:proofErr w:type="spellEnd"/>
            <w:r w:rsidRPr="00F65512">
              <w:rPr>
                <w:sz w:val="24"/>
                <w:szCs w:val="24"/>
              </w:rPr>
              <w:t xml:space="preserve"> (без додання спирту), тютюновими виробами та Єдиного державного реєстру суб’єктів господарювання, </w:t>
            </w:r>
            <w:r w:rsidRPr="00F65512">
              <w:rPr>
                <w:sz w:val="24"/>
                <w:szCs w:val="24"/>
              </w:rPr>
              <w:lastRenderedPageBreak/>
              <w:t>які отримали ліцензії на право виробництва, зберігання, оптової та роздрібної торгівлі пальним.</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lastRenderedPageBreak/>
              <w:t>4.8.</w:t>
            </w:r>
          </w:p>
        </w:tc>
        <w:tc>
          <w:tcPr>
            <w:tcW w:w="4378" w:type="dxa"/>
          </w:tcPr>
          <w:p w:rsidR="00775946" w:rsidRPr="00172451" w:rsidRDefault="00775946" w:rsidP="006F3276">
            <w:pPr>
              <w:ind w:firstLine="329"/>
              <w:jc w:val="both"/>
              <w:rPr>
                <w:sz w:val="24"/>
                <w:szCs w:val="24"/>
                <w:lang w:eastAsia="en-US"/>
              </w:rPr>
            </w:pPr>
            <w:r w:rsidRPr="00172451">
              <w:rPr>
                <w:sz w:val="24"/>
                <w:szCs w:val="24"/>
              </w:rPr>
              <w:t>Організація роботи щодо проведення розрахункових операцій в інтегрованих картках платників податків після проведення бюджетного відшкодування органами Державної казначейської служби України</w:t>
            </w:r>
          </w:p>
        </w:tc>
        <w:tc>
          <w:tcPr>
            <w:tcW w:w="2127" w:type="dxa"/>
          </w:tcPr>
          <w:p w:rsidR="00775946" w:rsidRPr="00172451" w:rsidRDefault="00775946" w:rsidP="006F3276">
            <w:pPr>
              <w:jc w:val="center"/>
              <w:rPr>
                <w:sz w:val="24"/>
                <w:szCs w:val="24"/>
              </w:rPr>
            </w:pPr>
            <w:r w:rsidRPr="00172451">
              <w:rPr>
                <w:snapToGrid w:val="0"/>
                <w:sz w:val="24"/>
                <w:szCs w:val="24"/>
              </w:rPr>
              <w:t>Управління електронних сервісів</w:t>
            </w:r>
            <w:r w:rsidRPr="00172451">
              <w:rPr>
                <w:sz w:val="24"/>
                <w:szCs w:val="24"/>
              </w:rPr>
              <w:t xml:space="preserve">, </w:t>
            </w:r>
          </w:p>
          <w:p w:rsidR="00775946" w:rsidRPr="00172451" w:rsidRDefault="00775946" w:rsidP="006F3276">
            <w:pPr>
              <w:jc w:val="center"/>
              <w:rPr>
                <w:snapToGrid w:val="0"/>
                <w:sz w:val="24"/>
                <w:szCs w:val="24"/>
              </w:rPr>
            </w:pPr>
            <w:r w:rsidRPr="00172451">
              <w:rPr>
                <w:sz w:val="24"/>
                <w:szCs w:val="24"/>
              </w:rPr>
              <w:t>структурні підрозділи</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172451" w:rsidRDefault="00775946" w:rsidP="005B5FF8">
            <w:pPr>
              <w:ind w:firstLine="542"/>
              <w:jc w:val="both"/>
              <w:rPr>
                <w:sz w:val="24"/>
                <w:szCs w:val="24"/>
              </w:rPr>
            </w:pPr>
            <w:r>
              <w:rPr>
                <w:sz w:val="24"/>
                <w:szCs w:val="24"/>
              </w:rPr>
              <w:t xml:space="preserve">Забезпечено проведення </w:t>
            </w:r>
            <w:r>
              <w:rPr>
                <w:sz w:val="24"/>
                <w:szCs w:val="24"/>
                <w:lang w:eastAsia="uk-UA"/>
              </w:rPr>
              <w:t>розрахункових операцій</w:t>
            </w:r>
            <w:r>
              <w:rPr>
                <w:sz w:val="24"/>
                <w:szCs w:val="24"/>
              </w:rPr>
              <w:t xml:space="preserve"> після </w:t>
            </w:r>
            <w:r>
              <w:rPr>
                <w:sz w:val="24"/>
                <w:szCs w:val="24"/>
                <w:lang w:eastAsia="uk-UA"/>
              </w:rPr>
              <w:t>проведення органами ДКС бюджетного відшкодування для відображення відшкодованих сум в інтегрованих картках платників податків.</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t>4.9.</w:t>
            </w:r>
          </w:p>
        </w:tc>
        <w:tc>
          <w:tcPr>
            <w:tcW w:w="4378" w:type="dxa"/>
          </w:tcPr>
          <w:p w:rsidR="00775946" w:rsidRPr="00172451" w:rsidRDefault="00775946" w:rsidP="000A26B2">
            <w:pPr>
              <w:ind w:firstLine="318"/>
              <w:jc w:val="both"/>
              <w:rPr>
                <w:sz w:val="24"/>
                <w:szCs w:val="24"/>
              </w:rPr>
            </w:pPr>
            <w:r w:rsidRPr="00172451">
              <w:rPr>
                <w:sz w:val="24"/>
                <w:szCs w:val="24"/>
              </w:rPr>
              <w:t>Приймання та обробка податкової, фінансової та іншої звітності, поданої платниками. Надання послуг платникам податків (консультацій щодо встановлення, інсталяції, користування ПЗ, допомога в адмініструванні, навчання та проведення тренінгів) щодо безкоштовного програмного забезпечення для формування та подання звітності в електронному вигляді</w:t>
            </w:r>
          </w:p>
        </w:tc>
        <w:tc>
          <w:tcPr>
            <w:tcW w:w="2127" w:type="dxa"/>
          </w:tcPr>
          <w:p w:rsidR="00775946" w:rsidRPr="00172451" w:rsidRDefault="00775946" w:rsidP="006F3276">
            <w:pPr>
              <w:jc w:val="center"/>
              <w:rPr>
                <w:sz w:val="24"/>
                <w:szCs w:val="24"/>
              </w:rPr>
            </w:pPr>
            <w:r w:rsidRPr="00172451">
              <w:rPr>
                <w:snapToGrid w:val="0"/>
                <w:sz w:val="24"/>
                <w:szCs w:val="24"/>
              </w:rPr>
              <w:t>Управління електронних сервісів, ДПІ</w:t>
            </w:r>
          </w:p>
          <w:p w:rsidR="00775946" w:rsidRPr="00172451" w:rsidRDefault="00775946" w:rsidP="00052640">
            <w:pPr>
              <w:rPr>
                <w:snapToGrid w:val="0"/>
                <w:sz w:val="24"/>
                <w:szCs w:val="24"/>
              </w:rPr>
            </w:pP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Default="00775946" w:rsidP="005B5FF8">
            <w:pPr>
              <w:spacing w:line="240" w:lineRule="atLeast"/>
              <w:ind w:firstLine="542"/>
              <w:jc w:val="both"/>
              <w:rPr>
                <w:sz w:val="24"/>
                <w:szCs w:val="24"/>
              </w:rPr>
            </w:pPr>
            <w:r>
              <w:rPr>
                <w:sz w:val="24"/>
                <w:szCs w:val="24"/>
              </w:rPr>
              <w:t>Забезпечено в телефонному режимі надання консультацій платникам податків щодо вирішення технічних проблем при встановленні, інсталяції та користуванні безкоштовним програмним забезпеченням для формування та подання податкової, фінансової та іншої звітності в електронному вигляді.</w:t>
            </w:r>
          </w:p>
          <w:p w:rsidR="00775946" w:rsidRPr="00172451" w:rsidRDefault="007333F2" w:rsidP="007333F2">
            <w:pPr>
              <w:ind w:firstLine="542"/>
              <w:jc w:val="both"/>
              <w:rPr>
                <w:sz w:val="24"/>
                <w:szCs w:val="24"/>
              </w:rPr>
            </w:pPr>
            <w:r>
              <w:rPr>
                <w:sz w:val="24"/>
                <w:szCs w:val="24"/>
              </w:rPr>
              <w:t>До ДПІ н</w:t>
            </w:r>
            <w:r w:rsidR="00775946">
              <w:rPr>
                <w:sz w:val="24"/>
                <w:szCs w:val="24"/>
              </w:rPr>
              <w:t xml:space="preserve">адіслано </w:t>
            </w:r>
            <w:r w:rsidR="0047588C">
              <w:rPr>
                <w:sz w:val="24"/>
                <w:szCs w:val="24"/>
              </w:rPr>
              <w:t xml:space="preserve">листи </w:t>
            </w:r>
            <w:r w:rsidR="00775946">
              <w:rPr>
                <w:sz w:val="24"/>
                <w:szCs w:val="24"/>
              </w:rPr>
              <w:t>щодо приймання та обробки податкової, фінансової та іншої звітності, поданої платниками від 27.01.2021 №</w:t>
            </w:r>
            <w:r>
              <w:rPr>
                <w:sz w:val="24"/>
                <w:szCs w:val="24"/>
              </w:rPr>
              <w:t xml:space="preserve"> </w:t>
            </w:r>
            <w:r w:rsidR="00775946">
              <w:rPr>
                <w:sz w:val="24"/>
                <w:szCs w:val="24"/>
              </w:rPr>
              <w:t>239/06-30-12-03-20; від 11.02.2021 №</w:t>
            </w:r>
            <w:r>
              <w:rPr>
                <w:sz w:val="24"/>
                <w:szCs w:val="24"/>
              </w:rPr>
              <w:t xml:space="preserve"> </w:t>
            </w:r>
            <w:r w:rsidR="00775946">
              <w:rPr>
                <w:sz w:val="24"/>
                <w:szCs w:val="24"/>
              </w:rPr>
              <w:t xml:space="preserve">39706-30-12-03-11; від 08.02.2021 </w:t>
            </w:r>
            <w:r>
              <w:rPr>
                <w:sz w:val="24"/>
                <w:szCs w:val="24"/>
              </w:rPr>
              <w:t xml:space="preserve">                      </w:t>
            </w:r>
            <w:r w:rsidR="00775946">
              <w:rPr>
                <w:sz w:val="24"/>
                <w:szCs w:val="24"/>
              </w:rPr>
              <w:t>№</w:t>
            </w:r>
            <w:r>
              <w:rPr>
                <w:sz w:val="24"/>
                <w:szCs w:val="24"/>
              </w:rPr>
              <w:t xml:space="preserve"> </w:t>
            </w:r>
            <w:r w:rsidR="00775946">
              <w:rPr>
                <w:sz w:val="24"/>
                <w:szCs w:val="24"/>
              </w:rPr>
              <w:t>355/06-30-12-03-20; від 02.04.2021№</w:t>
            </w:r>
            <w:r>
              <w:rPr>
                <w:sz w:val="24"/>
                <w:szCs w:val="24"/>
              </w:rPr>
              <w:t xml:space="preserve"> </w:t>
            </w:r>
            <w:r w:rsidR="00775946">
              <w:rPr>
                <w:sz w:val="24"/>
                <w:szCs w:val="24"/>
              </w:rPr>
              <w:t>815/06-30-12-03-20; від 14.06.2021 №</w:t>
            </w:r>
            <w:r>
              <w:rPr>
                <w:sz w:val="24"/>
                <w:szCs w:val="24"/>
              </w:rPr>
              <w:t xml:space="preserve"> </w:t>
            </w:r>
            <w:r w:rsidR="00775946">
              <w:rPr>
                <w:sz w:val="24"/>
                <w:szCs w:val="24"/>
              </w:rPr>
              <w:t>1338/06-30-12-03-20; від 29.06.2021 №</w:t>
            </w:r>
            <w:r>
              <w:rPr>
                <w:sz w:val="24"/>
                <w:szCs w:val="24"/>
              </w:rPr>
              <w:t xml:space="preserve"> </w:t>
            </w:r>
            <w:r w:rsidR="00775946">
              <w:rPr>
                <w:sz w:val="24"/>
                <w:szCs w:val="24"/>
              </w:rPr>
              <w:t>1429/06-30-12-03-20.</w:t>
            </w:r>
          </w:p>
        </w:tc>
      </w:tr>
      <w:tr w:rsidR="00775946" w:rsidRPr="00172451" w:rsidTr="00341D13">
        <w:tc>
          <w:tcPr>
            <w:tcW w:w="15064" w:type="dxa"/>
            <w:gridSpan w:val="5"/>
          </w:tcPr>
          <w:p w:rsidR="00775946" w:rsidRDefault="00775946" w:rsidP="00BF289F">
            <w:pPr>
              <w:ind w:right="22"/>
              <w:jc w:val="center"/>
              <w:rPr>
                <w:b/>
                <w:bCs/>
                <w:sz w:val="24"/>
                <w:szCs w:val="24"/>
              </w:rPr>
            </w:pPr>
          </w:p>
          <w:p w:rsidR="00775946" w:rsidRPr="00172451" w:rsidRDefault="00775946" w:rsidP="00BF289F">
            <w:pPr>
              <w:ind w:right="22"/>
              <w:jc w:val="center"/>
              <w:rPr>
                <w:b/>
                <w:sz w:val="24"/>
                <w:szCs w:val="24"/>
                <w:lang w:eastAsia="en-US"/>
              </w:rPr>
            </w:pPr>
            <w:r w:rsidRPr="00172451">
              <w:rPr>
                <w:b/>
                <w:bCs/>
                <w:sz w:val="24"/>
                <w:szCs w:val="24"/>
              </w:rPr>
              <w:t xml:space="preserve">Розділ 5. </w:t>
            </w:r>
            <w:r w:rsidRPr="00172451">
              <w:rPr>
                <w:b/>
                <w:sz w:val="24"/>
                <w:szCs w:val="24"/>
                <w:lang w:eastAsia="en-US"/>
              </w:rPr>
              <w:t>Організація роботи з платниками податків, громадськістю та засобами масової інформації</w:t>
            </w:r>
          </w:p>
          <w:p w:rsidR="00775946" w:rsidRDefault="00775946" w:rsidP="00BF289F">
            <w:pPr>
              <w:ind w:right="22"/>
              <w:jc w:val="center"/>
              <w:rPr>
                <w:b/>
                <w:bCs/>
                <w:sz w:val="24"/>
                <w:szCs w:val="24"/>
              </w:rPr>
            </w:pP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t>5.1.</w:t>
            </w:r>
          </w:p>
        </w:tc>
        <w:tc>
          <w:tcPr>
            <w:tcW w:w="4378" w:type="dxa"/>
          </w:tcPr>
          <w:p w:rsidR="00775946" w:rsidRPr="00172451" w:rsidRDefault="00775946" w:rsidP="006F3276">
            <w:pPr>
              <w:ind w:firstLine="432"/>
              <w:jc w:val="both"/>
              <w:rPr>
                <w:sz w:val="24"/>
                <w:szCs w:val="24"/>
              </w:rPr>
            </w:pPr>
            <w:r w:rsidRPr="00172451">
              <w:rPr>
                <w:sz w:val="24"/>
                <w:szCs w:val="24"/>
              </w:rPr>
              <w:t>Забезпечення кваліфікованого і своєчасного розгляду звернень громадян відповідно до вимог Закону України від 2 жовтня 1996 року №393/96-ВР «Про звернення громадян» зі змінами</w:t>
            </w:r>
          </w:p>
        </w:tc>
        <w:tc>
          <w:tcPr>
            <w:tcW w:w="2127" w:type="dxa"/>
          </w:tcPr>
          <w:p w:rsidR="00775946" w:rsidRPr="00172451" w:rsidRDefault="00775946" w:rsidP="006F3276">
            <w:pPr>
              <w:jc w:val="center"/>
              <w:rPr>
                <w:sz w:val="24"/>
                <w:szCs w:val="24"/>
              </w:rPr>
            </w:pPr>
            <w:r w:rsidRPr="00172451">
              <w:rPr>
                <w:sz w:val="24"/>
                <w:szCs w:val="24"/>
              </w:rPr>
              <w:t>Організаційно - розпорядче управління,</w:t>
            </w:r>
          </w:p>
          <w:p w:rsidR="00775946" w:rsidRPr="00172451" w:rsidRDefault="00775946" w:rsidP="006F3276">
            <w:pPr>
              <w:jc w:val="center"/>
              <w:rPr>
                <w:sz w:val="24"/>
                <w:szCs w:val="24"/>
              </w:rPr>
            </w:pPr>
            <w:r w:rsidRPr="00172451">
              <w:rPr>
                <w:sz w:val="24"/>
                <w:szCs w:val="24"/>
              </w:rPr>
              <w:t>структурні підрозділи</w:t>
            </w:r>
          </w:p>
        </w:tc>
        <w:tc>
          <w:tcPr>
            <w:tcW w:w="1476" w:type="dxa"/>
          </w:tcPr>
          <w:p w:rsidR="00775946" w:rsidRPr="00172451" w:rsidRDefault="00775946" w:rsidP="00D815B8">
            <w:pPr>
              <w:jc w:val="center"/>
              <w:rPr>
                <w:sz w:val="24"/>
                <w:szCs w:val="24"/>
              </w:rPr>
            </w:pPr>
            <w:r w:rsidRPr="00172451">
              <w:rPr>
                <w:sz w:val="24"/>
                <w:szCs w:val="24"/>
              </w:rPr>
              <w:t>Протягом півріччя</w:t>
            </w:r>
          </w:p>
        </w:tc>
        <w:tc>
          <w:tcPr>
            <w:tcW w:w="6178" w:type="dxa"/>
          </w:tcPr>
          <w:p w:rsidR="00775946" w:rsidRPr="000B1ED9" w:rsidRDefault="00775946" w:rsidP="00DE389A">
            <w:pPr>
              <w:ind w:firstLine="542"/>
              <w:jc w:val="both"/>
              <w:rPr>
                <w:sz w:val="24"/>
                <w:szCs w:val="24"/>
                <w:lang w:val="ru-RU"/>
              </w:rPr>
            </w:pPr>
            <w:r w:rsidRPr="000B1ED9">
              <w:rPr>
                <w:sz w:val="24"/>
              </w:rPr>
              <w:t xml:space="preserve">Протягом </w:t>
            </w:r>
            <w:r>
              <w:rPr>
                <w:sz w:val="24"/>
              </w:rPr>
              <w:t>першого</w:t>
            </w:r>
            <w:r w:rsidRPr="000B1ED9">
              <w:rPr>
                <w:sz w:val="24"/>
              </w:rPr>
              <w:t xml:space="preserve"> півріччя ц.р. організаційно-розпорядчим управлінням </w:t>
            </w:r>
            <w:r w:rsidRPr="000B1ED9">
              <w:rPr>
                <w:sz w:val="24"/>
                <w:szCs w:val="24"/>
              </w:rPr>
              <w:t xml:space="preserve">забезпечено контроль за розглядом звернень громадян структурними підрозділами ГУ ДПС. </w:t>
            </w:r>
            <w:r>
              <w:rPr>
                <w:sz w:val="24"/>
                <w:szCs w:val="24"/>
              </w:rPr>
              <w:t>П</w:t>
            </w:r>
            <w:r w:rsidRPr="000B1ED9">
              <w:rPr>
                <w:sz w:val="24"/>
                <w:szCs w:val="24"/>
              </w:rPr>
              <w:t>ротягом звітного періоду надійшло 211 письмових звернень, із них розглянуто 203. Станом на 01.07.2021 року 8 звернень залишалися на виконанні у зв’язку із ненастанням граничного терміну надання відповіді.</w:t>
            </w:r>
          </w:p>
          <w:p w:rsidR="00775946" w:rsidRPr="00172451" w:rsidRDefault="00775946" w:rsidP="00DE389A">
            <w:pPr>
              <w:ind w:firstLine="542"/>
              <w:jc w:val="both"/>
              <w:rPr>
                <w:sz w:val="24"/>
                <w:szCs w:val="24"/>
              </w:rPr>
            </w:pPr>
            <w:r w:rsidRPr="000B1ED9">
              <w:rPr>
                <w:sz w:val="24"/>
                <w:szCs w:val="24"/>
              </w:rPr>
              <w:t xml:space="preserve">На всі звернення громадян було надано ґрунтовані відповіді без порушень контрольних термінів та згідно </w:t>
            </w:r>
            <w:r w:rsidRPr="000B1ED9">
              <w:rPr>
                <w:sz w:val="24"/>
                <w:szCs w:val="24"/>
              </w:rPr>
              <w:lastRenderedPageBreak/>
              <w:t>чинного законодавства.</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lastRenderedPageBreak/>
              <w:t>5.2.</w:t>
            </w:r>
          </w:p>
        </w:tc>
        <w:tc>
          <w:tcPr>
            <w:tcW w:w="4378" w:type="dxa"/>
          </w:tcPr>
          <w:p w:rsidR="00775946" w:rsidRPr="00172451" w:rsidRDefault="00775946" w:rsidP="006F3276">
            <w:pPr>
              <w:widowControl w:val="0"/>
              <w:autoSpaceDE w:val="0"/>
              <w:autoSpaceDN w:val="0"/>
              <w:adjustRightInd w:val="0"/>
              <w:ind w:firstLine="432"/>
              <w:jc w:val="both"/>
              <w:rPr>
                <w:snapToGrid w:val="0"/>
                <w:sz w:val="24"/>
                <w:szCs w:val="24"/>
              </w:rPr>
            </w:pPr>
            <w:r w:rsidRPr="00172451">
              <w:rPr>
                <w:snapToGrid w:val="0"/>
                <w:sz w:val="24"/>
                <w:szCs w:val="24"/>
              </w:rPr>
              <w:t xml:space="preserve">Організація та координація роботи структурних підрозділів щодо </w:t>
            </w:r>
            <w:r w:rsidRPr="00172451">
              <w:rPr>
                <w:sz w:val="24"/>
                <w:szCs w:val="24"/>
              </w:rPr>
              <w:t>забезпечення своєчасного розгляду та надання у встановлені терміни відповідей на запити на інформацію відповідно до вимог Закону України від 13 січня 2011 року №2939-VI «Про доступ до публічної інформації» зі змінами</w:t>
            </w:r>
          </w:p>
        </w:tc>
        <w:tc>
          <w:tcPr>
            <w:tcW w:w="2127" w:type="dxa"/>
          </w:tcPr>
          <w:p w:rsidR="00775946" w:rsidRPr="00172451" w:rsidRDefault="00775946" w:rsidP="006F3276">
            <w:pPr>
              <w:jc w:val="center"/>
              <w:rPr>
                <w:sz w:val="24"/>
                <w:szCs w:val="24"/>
              </w:rPr>
            </w:pPr>
            <w:r w:rsidRPr="00172451">
              <w:rPr>
                <w:sz w:val="24"/>
                <w:szCs w:val="24"/>
              </w:rPr>
              <w:t>Організ</w:t>
            </w:r>
            <w:r>
              <w:rPr>
                <w:sz w:val="24"/>
                <w:szCs w:val="24"/>
              </w:rPr>
              <w:t>аційно - розпорядче управління</w:t>
            </w:r>
          </w:p>
          <w:p w:rsidR="00775946" w:rsidRPr="00172451" w:rsidRDefault="00775946" w:rsidP="006F3276">
            <w:pPr>
              <w:jc w:val="center"/>
              <w:rPr>
                <w:snapToGrid w:val="0"/>
                <w:sz w:val="24"/>
                <w:szCs w:val="24"/>
              </w:rPr>
            </w:pPr>
          </w:p>
        </w:tc>
        <w:tc>
          <w:tcPr>
            <w:tcW w:w="1476" w:type="dxa"/>
          </w:tcPr>
          <w:p w:rsidR="00775946" w:rsidRPr="00172451" w:rsidRDefault="00775946" w:rsidP="00D815B8">
            <w:pPr>
              <w:jc w:val="center"/>
              <w:rPr>
                <w:sz w:val="24"/>
                <w:szCs w:val="24"/>
              </w:rPr>
            </w:pPr>
            <w:r w:rsidRPr="00172451">
              <w:rPr>
                <w:sz w:val="24"/>
                <w:szCs w:val="24"/>
              </w:rPr>
              <w:t>Протягом півріччя</w:t>
            </w:r>
          </w:p>
        </w:tc>
        <w:tc>
          <w:tcPr>
            <w:tcW w:w="6178" w:type="dxa"/>
          </w:tcPr>
          <w:p w:rsidR="00775946" w:rsidRDefault="00775946" w:rsidP="00ED22D4">
            <w:pPr>
              <w:ind w:firstLine="542"/>
              <w:jc w:val="both"/>
              <w:rPr>
                <w:sz w:val="24"/>
                <w:szCs w:val="24"/>
              </w:rPr>
            </w:pPr>
            <w:r>
              <w:rPr>
                <w:sz w:val="24"/>
                <w:szCs w:val="24"/>
              </w:rPr>
              <w:t>Забезпечено к</w:t>
            </w:r>
            <w:r w:rsidRPr="000B1ED9">
              <w:rPr>
                <w:sz w:val="24"/>
                <w:szCs w:val="24"/>
              </w:rPr>
              <w:t>оординаці</w:t>
            </w:r>
            <w:r>
              <w:rPr>
                <w:sz w:val="24"/>
                <w:szCs w:val="24"/>
              </w:rPr>
              <w:t>ю</w:t>
            </w:r>
            <w:r w:rsidRPr="000B1ED9">
              <w:rPr>
                <w:sz w:val="24"/>
                <w:szCs w:val="24"/>
              </w:rPr>
              <w:t xml:space="preserve"> роботи структурних підрозділів ГУ ДПС щодо надання у встановленому законодавством порядку публічної інформації відповідно до Закону України від 13 січня 2011 року №</w:t>
            </w:r>
            <w:r w:rsidR="00B85009">
              <w:rPr>
                <w:sz w:val="24"/>
                <w:szCs w:val="24"/>
              </w:rPr>
              <w:t xml:space="preserve"> </w:t>
            </w:r>
            <w:r w:rsidRPr="000B1ED9">
              <w:rPr>
                <w:sz w:val="24"/>
                <w:szCs w:val="24"/>
              </w:rPr>
              <w:t>2939-VI «Про доступ до публічної інформації» (далі – Закон №2939).</w:t>
            </w:r>
          </w:p>
          <w:p w:rsidR="00775946" w:rsidRPr="000B1ED9" w:rsidRDefault="00775946" w:rsidP="00ED22D4">
            <w:pPr>
              <w:ind w:firstLine="542"/>
              <w:jc w:val="both"/>
              <w:rPr>
                <w:sz w:val="24"/>
              </w:rPr>
            </w:pPr>
            <w:r w:rsidRPr="000B1ED9">
              <w:rPr>
                <w:sz w:val="24"/>
                <w:szCs w:val="24"/>
              </w:rPr>
              <w:t xml:space="preserve">Протягом </w:t>
            </w:r>
            <w:r>
              <w:rPr>
                <w:sz w:val="24"/>
                <w:szCs w:val="24"/>
              </w:rPr>
              <w:t>першого</w:t>
            </w:r>
            <w:r w:rsidRPr="000B1ED9">
              <w:rPr>
                <w:sz w:val="24"/>
                <w:szCs w:val="24"/>
              </w:rPr>
              <w:t xml:space="preserve"> півріччя 2021 року до ГУ ДПС надійшло 55 запитів на публічну інформацію, на які вчасно надано ґрунтовні відповіді. За результатами розгляду задоволено 35 запитів, надано відмову на підставі п.1 ст. 22 Закону №</w:t>
            </w:r>
            <w:r w:rsidR="00B85009">
              <w:rPr>
                <w:sz w:val="24"/>
                <w:szCs w:val="24"/>
              </w:rPr>
              <w:t xml:space="preserve"> </w:t>
            </w:r>
            <w:r w:rsidRPr="000B1ED9">
              <w:rPr>
                <w:sz w:val="24"/>
                <w:szCs w:val="24"/>
              </w:rPr>
              <w:t>2939 на 18 запитів, 1 запит направлено до належного розпорядника інформації на підставі п. 3 ст. 22 Закону №</w:t>
            </w:r>
            <w:r w:rsidR="00B85009">
              <w:rPr>
                <w:sz w:val="24"/>
                <w:szCs w:val="24"/>
              </w:rPr>
              <w:t xml:space="preserve"> </w:t>
            </w:r>
            <w:r w:rsidRPr="000B1ED9">
              <w:rPr>
                <w:sz w:val="24"/>
                <w:szCs w:val="24"/>
              </w:rPr>
              <w:t>2939 та 1 запит станом на 01.07.2021 року знаходився на виконанні</w:t>
            </w:r>
            <w:r w:rsidRPr="000B1ED9">
              <w:rPr>
                <w:sz w:val="28"/>
              </w:rPr>
              <w:t>.</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t>5.3.</w:t>
            </w:r>
          </w:p>
        </w:tc>
        <w:tc>
          <w:tcPr>
            <w:tcW w:w="4378" w:type="dxa"/>
          </w:tcPr>
          <w:p w:rsidR="00775946" w:rsidRPr="00172451" w:rsidRDefault="00775946" w:rsidP="001962C9">
            <w:pPr>
              <w:ind w:firstLine="432"/>
              <w:jc w:val="both"/>
              <w:rPr>
                <w:sz w:val="24"/>
                <w:szCs w:val="24"/>
              </w:rPr>
            </w:pPr>
            <w:r w:rsidRPr="00172451">
              <w:rPr>
                <w:sz w:val="24"/>
                <w:szCs w:val="24"/>
              </w:rPr>
              <w:t xml:space="preserve">Організація та проведення особистого прийому громадян посадовими особами ГУ ДПС, </w:t>
            </w:r>
            <w:r w:rsidRPr="00172451">
              <w:rPr>
                <w:bCs/>
                <w:sz w:val="24"/>
                <w:szCs w:val="24"/>
              </w:rPr>
              <w:t>доведення структурним підрозділам</w:t>
            </w:r>
            <w:r w:rsidRPr="00172451">
              <w:rPr>
                <w:sz w:val="24"/>
                <w:szCs w:val="24"/>
              </w:rPr>
              <w:t xml:space="preserve"> </w:t>
            </w:r>
            <w:r w:rsidRPr="00172451">
              <w:rPr>
                <w:bCs/>
                <w:sz w:val="24"/>
                <w:szCs w:val="24"/>
              </w:rPr>
              <w:t>доручень, наданих керівництвом</w:t>
            </w:r>
            <w:r>
              <w:rPr>
                <w:bCs/>
                <w:sz w:val="24"/>
                <w:szCs w:val="24"/>
              </w:rPr>
              <w:t xml:space="preserve">      </w:t>
            </w:r>
            <w:r w:rsidRPr="00172451">
              <w:rPr>
                <w:bCs/>
                <w:sz w:val="24"/>
                <w:szCs w:val="24"/>
              </w:rPr>
              <w:t xml:space="preserve"> ГУ ДПС під час особистих прийомів громадян, </w:t>
            </w:r>
            <w:r w:rsidRPr="00172451">
              <w:rPr>
                <w:sz w:val="24"/>
                <w:szCs w:val="24"/>
                <w:lang w:eastAsia="uk-UA"/>
              </w:rPr>
              <w:t>та контроль за їх виконанням</w:t>
            </w:r>
          </w:p>
        </w:tc>
        <w:tc>
          <w:tcPr>
            <w:tcW w:w="2127" w:type="dxa"/>
          </w:tcPr>
          <w:p w:rsidR="00775946" w:rsidRPr="00172451" w:rsidRDefault="00775946" w:rsidP="006F3276">
            <w:pPr>
              <w:jc w:val="center"/>
              <w:rPr>
                <w:sz w:val="24"/>
                <w:szCs w:val="24"/>
              </w:rPr>
            </w:pPr>
            <w:r w:rsidRPr="00172451">
              <w:rPr>
                <w:sz w:val="24"/>
                <w:szCs w:val="24"/>
              </w:rPr>
              <w:t xml:space="preserve">Організаційно - розпорядче управління </w:t>
            </w:r>
          </w:p>
          <w:p w:rsidR="00775946" w:rsidRPr="00172451" w:rsidRDefault="00775946" w:rsidP="00413260">
            <w:pPr>
              <w:jc w:val="center"/>
              <w:rPr>
                <w:sz w:val="24"/>
                <w:szCs w:val="24"/>
              </w:rPr>
            </w:pPr>
          </w:p>
        </w:tc>
        <w:tc>
          <w:tcPr>
            <w:tcW w:w="1476" w:type="dxa"/>
          </w:tcPr>
          <w:p w:rsidR="00775946" w:rsidRPr="00172451" w:rsidRDefault="00775946" w:rsidP="00D815B8">
            <w:pPr>
              <w:jc w:val="center"/>
              <w:rPr>
                <w:sz w:val="24"/>
                <w:szCs w:val="24"/>
              </w:rPr>
            </w:pPr>
            <w:r w:rsidRPr="00172451">
              <w:rPr>
                <w:sz w:val="24"/>
                <w:szCs w:val="24"/>
              </w:rPr>
              <w:t>Протягом півріччя</w:t>
            </w:r>
          </w:p>
        </w:tc>
        <w:tc>
          <w:tcPr>
            <w:tcW w:w="6178" w:type="dxa"/>
          </w:tcPr>
          <w:p w:rsidR="00775946" w:rsidRPr="000B1ED9" w:rsidRDefault="00775946" w:rsidP="00ED22D4">
            <w:pPr>
              <w:ind w:firstLine="542"/>
              <w:jc w:val="both"/>
              <w:rPr>
                <w:sz w:val="24"/>
              </w:rPr>
            </w:pPr>
            <w:r w:rsidRPr="000B1ED9">
              <w:rPr>
                <w:sz w:val="24"/>
                <w:szCs w:val="24"/>
              </w:rPr>
              <w:t>Забезпечено організацію проведення особистого прийому громадян посадовими особами ГУ ДПС. За звітний період посадовими особами ГУ ДПС здійснено 40 особистих прийомів громадян. Під час особистого прийому на всі звернення були надані роз’яснення в усній формі та згідно чинного законодавства</w:t>
            </w:r>
            <w:r>
              <w:rPr>
                <w:sz w:val="24"/>
                <w:szCs w:val="24"/>
              </w:rPr>
              <w:t>.</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t>5.4.</w:t>
            </w:r>
          </w:p>
        </w:tc>
        <w:tc>
          <w:tcPr>
            <w:tcW w:w="4378" w:type="dxa"/>
          </w:tcPr>
          <w:p w:rsidR="00775946" w:rsidRDefault="00775946" w:rsidP="006F3276">
            <w:pPr>
              <w:pStyle w:val="af0"/>
              <w:widowControl w:val="0"/>
              <w:snapToGrid w:val="0"/>
              <w:spacing w:line="240" w:lineRule="auto"/>
              <w:ind w:firstLine="362"/>
              <w:rPr>
                <w:sz w:val="24"/>
                <w:szCs w:val="24"/>
              </w:rPr>
            </w:pPr>
            <w:r w:rsidRPr="00172451">
              <w:rPr>
                <w:sz w:val="24"/>
                <w:szCs w:val="24"/>
              </w:rPr>
              <w:t>Створення Громадської ради при ГУ ДПС та забезпечення організаційних заходів з проведення засідань Громадської ради при ГУ ДПС</w:t>
            </w:r>
          </w:p>
          <w:p w:rsidR="00775946" w:rsidRPr="00172451" w:rsidRDefault="00775946" w:rsidP="006F3276">
            <w:pPr>
              <w:pStyle w:val="af0"/>
              <w:widowControl w:val="0"/>
              <w:snapToGrid w:val="0"/>
              <w:spacing w:line="240" w:lineRule="auto"/>
              <w:ind w:firstLine="362"/>
              <w:rPr>
                <w:sz w:val="24"/>
                <w:szCs w:val="24"/>
              </w:rPr>
            </w:pPr>
          </w:p>
        </w:tc>
        <w:tc>
          <w:tcPr>
            <w:tcW w:w="2127" w:type="dxa"/>
          </w:tcPr>
          <w:p w:rsidR="00775946" w:rsidRPr="00172451" w:rsidRDefault="005E4853" w:rsidP="006F3276">
            <w:pPr>
              <w:pStyle w:val="11"/>
              <w:snapToGrid w:val="0"/>
              <w:ind w:right="22"/>
              <w:rPr>
                <w:b w:val="0"/>
                <w:sz w:val="24"/>
                <w:szCs w:val="24"/>
              </w:rPr>
            </w:pPr>
            <w:r>
              <w:rPr>
                <w:b w:val="0"/>
                <w:sz w:val="24"/>
                <w:szCs w:val="24"/>
              </w:rPr>
              <w:t>Сектор інформаційної взаємодії</w:t>
            </w:r>
          </w:p>
        </w:tc>
        <w:tc>
          <w:tcPr>
            <w:tcW w:w="1476" w:type="dxa"/>
          </w:tcPr>
          <w:p w:rsidR="00775946" w:rsidRPr="00172451" w:rsidRDefault="00775946" w:rsidP="00D815B8">
            <w:pPr>
              <w:jc w:val="center"/>
              <w:rPr>
                <w:sz w:val="24"/>
                <w:szCs w:val="24"/>
              </w:rPr>
            </w:pPr>
            <w:r w:rsidRPr="00172451">
              <w:rPr>
                <w:sz w:val="24"/>
                <w:szCs w:val="24"/>
              </w:rPr>
              <w:t>Протягом півріччя</w:t>
            </w:r>
          </w:p>
        </w:tc>
        <w:tc>
          <w:tcPr>
            <w:tcW w:w="6178" w:type="dxa"/>
          </w:tcPr>
          <w:p w:rsidR="00775946" w:rsidRPr="00933194" w:rsidRDefault="00775946" w:rsidP="00A33825">
            <w:pPr>
              <w:ind w:firstLine="542"/>
              <w:jc w:val="both"/>
              <w:rPr>
                <w:bCs/>
                <w:sz w:val="24"/>
                <w:szCs w:val="24"/>
              </w:rPr>
            </w:pPr>
            <w:r w:rsidRPr="00933194">
              <w:rPr>
                <w:bCs/>
                <w:sz w:val="24"/>
                <w:szCs w:val="24"/>
              </w:rPr>
              <w:t>Наказом ГУ ДПС від 19.03.2020 №</w:t>
            </w:r>
            <w:r>
              <w:rPr>
                <w:bCs/>
                <w:sz w:val="24"/>
                <w:szCs w:val="24"/>
              </w:rPr>
              <w:t xml:space="preserve"> </w:t>
            </w:r>
            <w:r w:rsidRPr="00933194">
              <w:rPr>
                <w:bCs/>
                <w:sz w:val="24"/>
                <w:szCs w:val="24"/>
              </w:rPr>
              <w:t>432 затверджено склад Громадської ради при ГУ</w:t>
            </w:r>
            <w:r>
              <w:rPr>
                <w:bCs/>
                <w:sz w:val="24"/>
                <w:szCs w:val="24"/>
              </w:rPr>
              <w:t xml:space="preserve"> ДПС</w:t>
            </w:r>
            <w:r w:rsidRPr="00933194">
              <w:rPr>
                <w:bCs/>
                <w:sz w:val="24"/>
                <w:szCs w:val="24"/>
              </w:rPr>
              <w:t>.</w:t>
            </w:r>
          </w:p>
          <w:p w:rsidR="00775946" w:rsidRPr="00933194" w:rsidRDefault="00775946" w:rsidP="00A33825">
            <w:pPr>
              <w:ind w:firstLine="542"/>
              <w:jc w:val="both"/>
              <w:rPr>
                <w:bCs/>
                <w:sz w:val="24"/>
                <w:szCs w:val="24"/>
              </w:rPr>
            </w:pPr>
            <w:r w:rsidRPr="00933194">
              <w:rPr>
                <w:bCs/>
                <w:sz w:val="24"/>
                <w:szCs w:val="24"/>
              </w:rPr>
              <w:t>З початку року відбулось 3 засідання Громадської ради (25.02.</w:t>
            </w:r>
            <w:r w:rsidR="00C53F90">
              <w:rPr>
                <w:bCs/>
                <w:sz w:val="24"/>
                <w:szCs w:val="24"/>
              </w:rPr>
              <w:t>20</w:t>
            </w:r>
            <w:r w:rsidRPr="00933194">
              <w:rPr>
                <w:bCs/>
                <w:sz w:val="24"/>
                <w:szCs w:val="24"/>
              </w:rPr>
              <w:t>21, 27.05.</w:t>
            </w:r>
            <w:r w:rsidR="00C53F90">
              <w:rPr>
                <w:bCs/>
                <w:sz w:val="24"/>
                <w:szCs w:val="24"/>
              </w:rPr>
              <w:t>20</w:t>
            </w:r>
            <w:r w:rsidRPr="00933194">
              <w:rPr>
                <w:bCs/>
                <w:sz w:val="24"/>
                <w:szCs w:val="24"/>
              </w:rPr>
              <w:t>21, 24.06.2021).</w:t>
            </w:r>
            <w:r>
              <w:rPr>
                <w:bCs/>
                <w:sz w:val="24"/>
                <w:szCs w:val="24"/>
              </w:rPr>
              <w:t xml:space="preserve"> </w:t>
            </w:r>
            <w:r w:rsidRPr="00933194">
              <w:rPr>
                <w:bCs/>
                <w:sz w:val="24"/>
                <w:szCs w:val="24"/>
              </w:rPr>
              <w:t xml:space="preserve">Обговорено актуальні зміни в законодавстві з питань єдиного соціального внеску для фізичних-осіб підприємців у </w:t>
            </w:r>
            <w:r w:rsidR="00B85009">
              <w:rPr>
                <w:bCs/>
                <w:sz w:val="24"/>
                <w:szCs w:val="24"/>
              </w:rPr>
              <w:t xml:space="preserve"> </w:t>
            </w:r>
            <w:r w:rsidRPr="00933194">
              <w:rPr>
                <w:bCs/>
                <w:sz w:val="24"/>
                <w:szCs w:val="24"/>
              </w:rPr>
              <w:t>2021 році, декларування доходів громадян, отриманих у 2020 році, зокрема які категорії громадян повинні подати декларації, терміни подачі декларації, умови отримання податкової знижки.</w:t>
            </w:r>
          </w:p>
          <w:p w:rsidR="00775946" w:rsidRPr="00933194" w:rsidRDefault="00775946" w:rsidP="00A33825">
            <w:pPr>
              <w:ind w:firstLine="542"/>
              <w:jc w:val="both"/>
              <w:rPr>
                <w:bCs/>
                <w:sz w:val="24"/>
                <w:szCs w:val="24"/>
              </w:rPr>
            </w:pPr>
            <w:r w:rsidRPr="00933194">
              <w:rPr>
                <w:bCs/>
                <w:sz w:val="24"/>
                <w:szCs w:val="24"/>
              </w:rPr>
              <w:t xml:space="preserve">Окремим питанням обговорено порядок отримання, продовження, скасування кваліфікованого електронного </w:t>
            </w:r>
            <w:r w:rsidRPr="00933194">
              <w:rPr>
                <w:bCs/>
                <w:sz w:val="24"/>
                <w:szCs w:val="24"/>
              </w:rPr>
              <w:lastRenderedPageBreak/>
              <w:t xml:space="preserve">підпису Центром сертифікації ключів </w:t>
            </w:r>
            <w:proofErr w:type="spellStart"/>
            <w:r w:rsidRPr="00933194">
              <w:rPr>
                <w:bCs/>
                <w:sz w:val="24"/>
                <w:szCs w:val="24"/>
              </w:rPr>
              <w:t>ІДД</w:t>
            </w:r>
            <w:proofErr w:type="spellEnd"/>
            <w:r w:rsidRPr="00933194">
              <w:rPr>
                <w:bCs/>
                <w:sz w:val="24"/>
                <w:szCs w:val="24"/>
              </w:rPr>
              <w:t xml:space="preserve"> ДПС у м. Житомирі. </w:t>
            </w:r>
          </w:p>
          <w:p w:rsidR="00775946" w:rsidRPr="00933194" w:rsidRDefault="00775946" w:rsidP="00A33825">
            <w:pPr>
              <w:ind w:firstLine="542"/>
              <w:jc w:val="both"/>
              <w:rPr>
                <w:bCs/>
                <w:sz w:val="24"/>
                <w:szCs w:val="24"/>
              </w:rPr>
            </w:pPr>
            <w:r w:rsidRPr="00933194">
              <w:rPr>
                <w:bCs/>
                <w:sz w:val="24"/>
                <w:szCs w:val="24"/>
              </w:rPr>
              <w:t xml:space="preserve">Проінформовано громадськість про основні напрямки роботи та досягнуті результати роботи за підсумками першого кварталу цього року. Обговорено особливості адміністрування плати за землю та нерухомості, новацій для платників спрощеної системи оподаткування, надання електронних сервісів, питання які виникають при блокуванні податкових накладних, визначення критеріїв </w:t>
            </w:r>
            <w:proofErr w:type="spellStart"/>
            <w:r w:rsidRPr="00933194">
              <w:rPr>
                <w:bCs/>
                <w:sz w:val="24"/>
                <w:szCs w:val="24"/>
              </w:rPr>
              <w:t>ризиковості</w:t>
            </w:r>
            <w:proofErr w:type="spellEnd"/>
            <w:r w:rsidRPr="00933194">
              <w:rPr>
                <w:bCs/>
                <w:sz w:val="24"/>
                <w:szCs w:val="24"/>
              </w:rPr>
              <w:t xml:space="preserve">. </w:t>
            </w:r>
          </w:p>
          <w:p w:rsidR="00775946" w:rsidRPr="00172451" w:rsidRDefault="00775946" w:rsidP="00A33825">
            <w:pPr>
              <w:ind w:firstLine="542"/>
              <w:jc w:val="both"/>
              <w:rPr>
                <w:sz w:val="24"/>
                <w:szCs w:val="24"/>
              </w:rPr>
            </w:pPr>
            <w:r w:rsidRPr="00933194">
              <w:rPr>
                <w:bCs/>
                <w:sz w:val="24"/>
                <w:szCs w:val="24"/>
              </w:rPr>
              <w:t>Забезпечено загальну координацію роботи між представниками громадськості та членами Громадської ради</w:t>
            </w:r>
            <w:r>
              <w:rPr>
                <w:bCs/>
                <w:sz w:val="24"/>
                <w:szCs w:val="24"/>
              </w:rPr>
              <w:t>.</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lastRenderedPageBreak/>
              <w:t>5.5.</w:t>
            </w:r>
          </w:p>
        </w:tc>
        <w:tc>
          <w:tcPr>
            <w:tcW w:w="4378" w:type="dxa"/>
          </w:tcPr>
          <w:p w:rsidR="00775946" w:rsidRPr="00172451" w:rsidRDefault="00775946" w:rsidP="00D032A0">
            <w:pPr>
              <w:ind w:firstLine="432"/>
              <w:jc w:val="both"/>
              <w:rPr>
                <w:bCs/>
                <w:sz w:val="24"/>
                <w:szCs w:val="24"/>
              </w:rPr>
            </w:pPr>
            <w:r w:rsidRPr="00172451">
              <w:rPr>
                <w:bCs/>
                <w:sz w:val="24"/>
                <w:szCs w:val="24"/>
              </w:rPr>
              <w:t xml:space="preserve">Забезпечення оперативного розгляду інформації, яка надходить від платників податків на сервіс </w:t>
            </w:r>
            <w:proofErr w:type="spellStart"/>
            <w:r w:rsidRPr="00172451">
              <w:rPr>
                <w:bCs/>
                <w:sz w:val="24"/>
                <w:szCs w:val="24"/>
              </w:rPr>
              <w:t>„Пульс”</w:t>
            </w:r>
            <w:proofErr w:type="spellEnd"/>
            <w:r w:rsidRPr="00172451">
              <w:rPr>
                <w:bCs/>
                <w:sz w:val="24"/>
                <w:szCs w:val="24"/>
              </w:rPr>
              <w:t xml:space="preserve"> щодо неправомірних дій або бездіяльності працівників ГУ ДПС </w:t>
            </w:r>
          </w:p>
        </w:tc>
        <w:tc>
          <w:tcPr>
            <w:tcW w:w="2127" w:type="dxa"/>
          </w:tcPr>
          <w:p w:rsidR="00775946" w:rsidRPr="00172451" w:rsidRDefault="00775946" w:rsidP="006F3276">
            <w:pPr>
              <w:jc w:val="center"/>
              <w:rPr>
                <w:sz w:val="24"/>
                <w:szCs w:val="24"/>
              </w:rPr>
            </w:pPr>
            <w:r w:rsidRPr="00172451">
              <w:rPr>
                <w:sz w:val="24"/>
                <w:szCs w:val="24"/>
              </w:rPr>
              <w:t xml:space="preserve">Організаційно - розпорядче управління, </w:t>
            </w:r>
          </w:p>
          <w:p w:rsidR="00775946" w:rsidRPr="00172451" w:rsidRDefault="00775946" w:rsidP="006F3276">
            <w:pPr>
              <w:jc w:val="center"/>
              <w:rPr>
                <w:sz w:val="24"/>
                <w:szCs w:val="24"/>
              </w:rPr>
            </w:pPr>
            <w:r w:rsidRPr="00172451">
              <w:rPr>
                <w:sz w:val="24"/>
                <w:szCs w:val="24"/>
              </w:rPr>
              <w:t>структурні підрозділи</w:t>
            </w:r>
          </w:p>
        </w:tc>
        <w:tc>
          <w:tcPr>
            <w:tcW w:w="1476" w:type="dxa"/>
          </w:tcPr>
          <w:p w:rsidR="00775946" w:rsidRPr="00172451" w:rsidRDefault="00775946" w:rsidP="00D815B8">
            <w:pPr>
              <w:jc w:val="center"/>
              <w:rPr>
                <w:sz w:val="24"/>
                <w:szCs w:val="24"/>
              </w:rPr>
            </w:pPr>
            <w:r w:rsidRPr="00172451">
              <w:rPr>
                <w:sz w:val="24"/>
                <w:szCs w:val="24"/>
              </w:rPr>
              <w:t>Протягом півріччя</w:t>
            </w:r>
          </w:p>
        </w:tc>
        <w:tc>
          <w:tcPr>
            <w:tcW w:w="6178" w:type="dxa"/>
          </w:tcPr>
          <w:p w:rsidR="00775946" w:rsidRPr="00172451" w:rsidRDefault="00775946" w:rsidP="00ED22D4">
            <w:pPr>
              <w:ind w:firstLine="542"/>
              <w:jc w:val="both"/>
              <w:rPr>
                <w:sz w:val="24"/>
                <w:szCs w:val="24"/>
              </w:rPr>
            </w:pPr>
            <w:proofErr w:type="spellStart"/>
            <w:r>
              <w:rPr>
                <w:sz w:val="24"/>
                <w:szCs w:val="24"/>
                <w:lang w:val="ru-RU"/>
              </w:rPr>
              <w:t>П</w:t>
            </w:r>
            <w:r w:rsidRPr="000B1ED9">
              <w:rPr>
                <w:sz w:val="24"/>
                <w:szCs w:val="24"/>
                <w:lang w:val="ru-RU"/>
              </w:rPr>
              <w:t>ротягом</w:t>
            </w:r>
            <w:proofErr w:type="spellEnd"/>
            <w:r w:rsidRPr="000B1ED9">
              <w:rPr>
                <w:sz w:val="24"/>
                <w:szCs w:val="24"/>
                <w:lang w:val="ru-RU"/>
              </w:rPr>
              <w:t xml:space="preserve"> </w:t>
            </w:r>
            <w:proofErr w:type="spellStart"/>
            <w:r>
              <w:rPr>
                <w:sz w:val="24"/>
                <w:szCs w:val="24"/>
                <w:lang w:val="ru-RU"/>
              </w:rPr>
              <w:t>першого</w:t>
            </w:r>
            <w:proofErr w:type="spellEnd"/>
            <w:r w:rsidRPr="000B1ED9">
              <w:rPr>
                <w:sz w:val="24"/>
                <w:szCs w:val="24"/>
                <w:lang w:val="ru-RU"/>
              </w:rPr>
              <w:t xml:space="preserve"> </w:t>
            </w:r>
            <w:proofErr w:type="spellStart"/>
            <w:proofErr w:type="gramStart"/>
            <w:r w:rsidRPr="000B1ED9">
              <w:rPr>
                <w:sz w:val="24"/>
                <w:szCs w:val="24"/>
                <w:lang w:val="ru-RU"/>
              </w:rPr>
              <w:t>п</w:t>
            </w:r>
            <w:proofErr w:type="gramEnd"/>
            <w:r w:rsidRPr="000B1ED9">
              <w:rPr>
                <w:sz w:val="24"/>
                <w:szCs w:val="24"/>
                <w:lang w:val="ru-RU"/>
              </w:rPr>
              <w:t>івріччя</w:t>
            </w:r>
            <w:proofErr w:type="spellEnd"/>
            <w:r w:rsidRPr="000B1ED9">
              <w:rPr>
                <w:sz w:val="24"/>
                <w:szCs w:val="24"/>
              </w:rPr>
              <w:t xml:space="preserve"> </w:t>
            </w:r>
            <w:r>
              <w:rPr>
                <w:sz w:val="24"/>
                <w:szCs w:val="24"/>
              </w:rPr>
              <w:t>ц.р. н</w:t>
            </w:r>
            <w:r w:rsidRPr="000B1ED9">
              <w:rPr>
                <w:sz w:val="24"/>
                <w:szCs w:val="24"/>
              </w:rPr>
              <w:t>а розгляд до ГУ ДПС через сервіс «Пульс»</w:t>
            </w:r>
            <w:r w:rsidRPr="000B1ED9">
              <w:rPr>
                <w:sz w:val="24"/>
                <w:szCs w:val="24"/>
                <w:lang w:val="ru-RU"/>
              </w:rPr>
              <w:t xml:space="preserve"> </w:t>
            </w:r>
            <w:r w:rsidRPr="000B1ED9">
              <w:rPr>
                <w:sz w:val="24"/>
                <w:szCs w:val="24"/>
              </w:rPr>
              <w:t>надійшло 30 звернень. На порушені питання платникам податків надано роз’яснення згідно вимог чинного законодавства</w:t>
            </w:r>
            <w:r>
              <w:rPr>
                <w:sz w:val="24"/>
                <w:szCs w:val="24"/>
              </w:rPr>
              <w:t>.</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t>5.6.</w:t>
            </w:r>
          </w:p>
        </w:tc>
        <w:tc>
          <w:tcPr>
            <w:tcW w:w="4378" w:type="dxa"/>
          </w:tcPr>
          <w:p w:rsidR="00775946" w:rsidRPr="00172451" w:rsidRDefault="00775946" w:rsidP="006F3276">
            <w:pPr>
              <w:widowControl w:val="0"/>
              <w:autoSpaceDE w:val="0"/>
              <w:autoSpaceDN w:val="0"/>
              <w:adjustRightInd w:val="0"/>
              <w:ind w:firstLine="432"/>
              <w:jc w:val="both"/>
              <w:rPr>
                <w:sz w:val="24"/>
                <w:szCs w:val="24"/>
              </w:rPr>
            </w:pPr>
            <w:r w:rsidRPr="00172451">
              <w:rPr>
                <w:sz w:val="24"/>
                <w:szCs w:val="24"/>
              </w:rPr>
              <w:t xml:space="preserve">Організація та проведення семінарів для платників податків щодо порядку застосування законодавчих та інших нормативно-правових актів з питань оподаткування </w:t>
            </w:r>
          </w:p>
        </w:tc>
        <w:tc>
          <w:tcPr>
            <w:tcW w:w="2127" w:type="dxa"/>
          </w:tcPr>
          <w:p w:rsidR="00775946" w:rsidRPr="005E4853" w:rsidRDefault="005E4853" w:rsidP="006F3276">
            <w:pPr>
              <w:jc w:val="center"/>
              <w:rPr>
                <w:sz w:val="24"/>
                <w:szCs w:val="24"/>
              </w:rPr>
            </w:pPr>
            <w:r w:rsidRPr="005E4853">
              <w:rPr>
                <w:sz w:val="24"/>
                <w:szCs w:val="24"/>
              </w:rPr>
              <w:t>Сектор інформаційної взаємодії</w:t>
            </w:r>
            <w:r>
              <w:rPr>
                <w:sz w:val="24"/>
                <w:szCs w:val="24"/>
              </w:rPr>
              <w:t>,</w:t>
            </w:r>
            <w:r w:rsidR="00775946" w:rsidRPr="005E4853">
              <w:rPr>
                <w:sz w:val="24"/>
                <w:szCs w:val="24"/>
              </w:rPr>
              <w:t xml:space="preserve"> </w:t>
            </w:r>
          </w:p>
          <w:p w:rsidR="00775946" w:rsidRPr="00172451" w:rsidRDefault="00775946" w:rsidP="006F3276">
            <w:pPr>
              <w:jc w:val="center"/>
              <w:rPr>
                <w:i/>
                <w:sz w:val="24"/>
                <w:szCs w:val="24"/>
              </w:rPr>
            </w:pPr>
            <w:r w:rsidRPr="00172451">
              <w:rPr>
                <w:sz w:val="24"/>
                <w:szCs w:val="24"/>
              </w:rPr>
              <w:t>структурні підрозділи</w:t>
            </w:r>
          </w:p>
        </w:tc>
        <w:tc>
          <w:tcPr>
            <w:tcW w:w="1476" w:type="dxa"/>
          </w:tcPr>
          <w:p w:rsidR="00775946" w:rsidRPr="00172451" w:rsidRDefault="00775946" w:rsidP="00D815B8">
            <w:pPr>
              <w:jc w:val="center"/>
              <w:rPr>
                <w:sz w:val="24"/>
                <w:szCs w:val="24"/>
              </w:rPr>
            </w:pPr>
            <w:r w:rsidRPr="00172451">
              <w:rPr>
                <w:sz w:val="24"/>
                <w:szCs w:val="24"/>
              </w:rPr>
              <w:t>Протягом півріччя</w:t>
            </w:r>
          </w:p>
        </w:tc>
        <w:tc>
          <w:tcPr>
            <w:tcW w:w="6178" w:type="dxa"/>
          </w:tcPr>
          <w:p w:rsidR="00775946" w:rsidRPr="00172451" w:rsidRDefault="00775946" w:rsidP="00A33825">
            <w:pPr>
              <w:ind w:firstLine="542"/>
              <w:jc w:val="both"/>
              <w:rPr>
                <w:sz w:val="24"/>
                <w:szCs w:val="24"/>
              </w:rPr>
            </w:pPr>
            <w:r>
              <w:rPr>
                <w:bCs/>
                <w:sz w:val="24"/>
                <w:szCs w:val="24"/>
              </w:rPr>
              <w:t>З початку року організовано та фахівцями структурних підрозділів через сервіс ZOOM</w:t>
            </w:r>
            <w:r w:rsidRPr="002323B5">
              <w:rPr>
                <w:bCs/>
                <w:sz w:val="24"/>
                <w:szCs w:val="24"/>
              </w:rPr>
              <w:t xml:space="preserve"> проведено</w:t>
            </w:r>
            <w:r>
              <w:rPr>
                <w:bCs/>
                <w:sz w:val="24"/>
                <w:szCs w:val="24"/>
              </w:rPr>
              <w:t xml:space="preserve"> 19 </w:t>
            </w:r>
            <w:proofErr w:type="spellStart"/>
            <w:r>
              <w:rPr>
                <w:bCs/>
                <w:sz w:val="24"/>
                <w:szCs w:val="24"/>
              </w:rPr>
              <w:t>онлайн-семінарів</w:t>
            </w:r>
            <w:proofErr w:type="spellEnd"/>
            <w:r>
              <w:rPr>
                <w:bCs/>
                <w:sz w:val="24"/>
                <w:szCs w:val="24"/>
              </w:rPr>
              <w:t xml:space="preserve"> та 3 тематичних, у яких взяли</w:t>
            </w:r>
            <w:r w:rsidRPr="002323B5">
              <w:rPr>
                <w:bCs/>
                <w:sz w:val="24"/>
                <w:szCs w:val="24"/>
              </w:rPr>
              <w:t xml:space="preserve"> участь </w:t>
            </w:r>
            <w:r>
              <w:rPr>
                <w:bCs/>
                <w:sz w:val="24"/>
                <w:szCs w:val="24"/>
              </w:rPr>
              <w:t xml:space="preserve">652 слухачів, серед них </w:t>
            </w:r>
            <w:r w:rsidRPr="00B514D9">
              <w:rPr>
                <w:bCs/>
                <w:sz w:val="24"/>
                <w:szCs w:val="24"/>
              </w:rPr>
              <w:t>представник</w:t>
            </w:r>
            <w:r>
              <w:rPr>
                <w:bCs/>
                <w:sz w:val="24"/>
                <w:szCs w:val="24"/>
              </w:rPr>
              <w:t>и малого бізнесу, підприємці та платники різних галузей економіки області.</w:t>
            </w: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t>5.7.</w:t>
            </w:r>
          </w:p>
        </w:tc>
        <w:tc>
          <w:tcPr>
            <w:tcW w:w="4378" w:type="dxa"/>
          </w:tcPr>
          <w:p w:rsidR="00775946" w:rsidRPr="00172451" w:rsidRDefault="00775946" w:rsidP="006F3276">
            <w:pPr>
              <w:ind w:firstLine="432"/>
              <w:jc w:val="both"/>
              <w:rPr>
                <w:sz w:val="24"/>
                <w:szCs w:val="24"/>
                <w:lang w:eastAsia="uk-UA"/>
              </w:rPr>
            </w:pPr>
            <w:r w:rsidRPr="00172451">
              <w:rPr>
                <w:sz w:val="24"/>
                <w:szCs w:val="24"/>
                <w:lang w:eastAsia="uk-UA"/>
              </w:rPr>
              <w:t>Проведення</w:t>
            </w:r>
            <w:r w:rsidRPr="00172451">
              <w:rPr>
                <w:sz w:val="24"/>
                <w:szCs w:val="24"/>
              </w:rPr>
              <w:t xml:space="preserve"> роз’яснювальної роботи на </w:t>
            </w:r>
            <w:proofErr w:type="spellStart"/>
            <w:r w:rsidRPr="00172451">
              <w:rPr>
                <w:sz w:val="24"/>
                <w:szCs w:val="24"/>
              </w:rPr>
              <w:t>субсайті</w:t>
            </w:r>
            <w:proofErr w:type="spellEnd"/>
            <w:r w:rsidRPr="00172451">
              <w:rPr>
                <w:sz w:val="24"/>
                <w:szCs w:val="24"/>
              </w:rPr>
              <w:t xml:space="preserve"> територіальних органів ДПС у Житомирській області</w:t>
            </w:r>
            <w:r w:rsidRPr="00172451">
              <w:rPr>
                <w:sz w:val="24"/>
                <w:szCs w:val="24"/>
                <w:lang w:eastAsia="uk-UA"/>
              </w:rPr>
              <w:t xml:space="preserve">, у засобах масової інформації </w:t>
            </w:r>
            <w:r w:rsidRPr="00172451">
              <w:rPr>
                <w:sz w:val="24"/>
                <w:szCs w:val="24"/>
              </w:rPr>
              <w:t>щодо практики застосування положень податкового законодавства та формування податкової культури населення, проведення єдиної інформаційної політики</w:t>
            </w:r>
            <w:r w:rsidRPr="00172451">
              <w:rPr>
                <w:sz w:val="24"/>
                <w:szCs w:val="24"/>
                <w:lang w:eastAsia="uk-UA"/>
              </w:rPr>
              <w:t xml:space="preserve"> </w:t>
            </w:r>
          </w:p>
        </w:tc>
        <w:tc>
          <w:tcPr>
            <w:tcW w:w="2127" w:type="dxa"/>
          </w:tcPr>
          <w:p w:rsidR="00775946" w:rsidRPr="005E4853" w:rsidRDefault="005E4853" w:rsidP="005E4853">
            <w:pPr>
              <w:jc w:val="center"/>
              <w:rPr>
                <w:sz w:val="24"/>
                <w:szCs w:val="24"/>
              </w:rPr>
            </w:pPr>
            <w:r w:rsidRPr="005E4853">
              <w:rPr>
                <w:sz w:val="24"/>
                <w:szCs w:val="24"/>
              </w:rPr>
              <w:t>Сектор інформаційної взаємодії</w:t>
            </w:r>
          </w:p>
        </w:tc>
        <w:tc>
          <w:tcPr>
            <w:tcW w:w="1476" w:type="dxa"/>
          </w:tcPr>
          <w:p w:rsidR="00775946" w:rsidRPr="00172451" w:rsidRDefault="00775946" w:rsidP="00D815B8">
            <w:pPr>
              <w:jc w:val="center"/>
              <w:rPr>
                <w:sz w:val="24"/>
                <w:szCs w:val="24"/>
              </w:rPr>
            </w:pPr>
            <w:r w:rsidRPr="00172451">
              <w:rPr>
                <w:sz w:val="24"/>
                <w:szCs w:val="24"/>
              </w:rPr>
              <w:t>Протягом півріччя</w:t>
            </w:r>
          </w:p>
        </w:tc>
        <w:tc>
          <w:tcPr>
            <w:tcW w:w="6178" w:type="dxa"/>
          </w:tcPr>
          <w:p w:rsidR="00775946" w:rsidRPr="007F13B5" w:rsidRDefault="00775946" w:rsidP="00A33825">
            <w:pPr>
              <w:ind w:firstLine="542"/>
              <w:jc w:val="both"/>
              <w:rPr>
                <w:bCs/>
                <w:sz w:val="24"/>
                <w:szCs w:val="24"/>
              </w:rPr>
            </w:pPr>
            <w:r w:rsidRPr="00A65615">
              <w:rPr>
                <w:bCs/>
                <w:sz w:val="24"/>
                <w:szCs w:val="24"/>
              </w:rPr>
              <w:t xml:space="preserve">На </w:t>
            </w:r>
            <w:proofErr w:type="spellStart"/>
            <w:r w:rsidRPr="00A65615">
              <w:rPr>
                <w:bCs/>
                <w:sz w:val="24"/>
                <w:szCs w:val="24"/>
              </w:rPr>
              <w:t>субсайті</w:t>
            </w:r>
            <w:proofErr w:type="spellEnd"/>
            <w:r w:rsidRPr="00A65615">
              <w:rPr>
                <w:bCs/>
                <w:sz w:val="24"/>
                <w:szCs w:val="24"/>
              </w:rPr>
              <w:t xml:space="preserve"> розміщено </w:t>
            </w:r>
            <w:r>
              <w:rPr>
                <w:bCs/>
                <w:sz w:val="24"/>
                <w:szCs w:val="24"/>
              </w:rPr>
              <w:t>1066</w:t>
            </w:r>
            <w:r w:rsidRPr="00A65615">
              <w:rPr>
                <w:bCs/>
                <w:sz w:val="24"/>
                <w:szCs w:val="24"/>
              </w:rPr>
              <w:t xml:space="preserve"> матеріал</w:t>
            </w:r>
            <w:r>
              <w:rPr>
                <w:bCs/>
                <w:sz w:val="24"/>
                <w:szCs w:val="24"/>
              </w:rPr>
              <w:t>ів</w:t>
            </w:r>
            <w:r w:rsidRPr="00A65615">
              <w:rPr>
                <w:bCs/>
                <w:sz w:val="24"/>
                <w:szCs w:val="24"/>
              </w:rPr>
              <w:t xml:space="preserve">, </w:t>
            </w:r>
            <w:r w:rsidRPr="007F13B5">
              <w:rPr>
                <w:bCs/>
                <w:sz w:val="24"/>
                <w:szCs w:val="24"/>
              </w:rPr>
              <w:t xml:space="preserve">із них: 485 - інформаційних, в т.ч. 84 – на основі матеріалу центрального апарату, 308 - регіонального рівня, 93 - районного, та 581- консультаційно-роз’яснювальних. </w:t>
            </w:r>
          </w:p>
          <w:p w:rsidR="00775946" w:rsidRDefault="00775946" w:rsidP="00A33825">
            <w:pPr>
              <w:jc w:val="both"/>
              <w:rPr>
                <w:bCs/>
                <w:sz w:val="24"/>
                <w:szCs w:val="24"/>
              </w:rPr>
            </w:pPr>
            <w:proofErr w:type="spellStart"/>
            <w:r w:rsidRPr="007F13B5">
              <w:rPr>
                <w:bCs/>
                <w:sz w:val="24"/>
                <w:szCs w:val="24"/>
              </w:rPr>
              <w:t>Відзнято</w:t>
            </w:r>
            <w:proofErr w:type="spellEnd"/>
            <w:r w:rsidRPr="007F13B5">
              <w:rPr>
                <w:bCs/>
                <w:sz w:val="24"/>
                <w:szCs w:val="24"/>
              </w:rPr>
              <w:t xml:space="preserve"> </w:t>
            </w:r>
            <w:r w:rsidRPr="00B56574">
              <w:rPr>
                <w:bCs/>
                <w:sz w:val="24"/>
                <w:szCs w:val="24"/>
              </w:rPr>
              <w:t xml:space="preserve">9 </w:t>
            </w:r>
            <w:proofErr w:type="spellStart"/>
            <w:r w:rsidRPr="00B56574">
              <w:rPr>
                <w:bCs/>
                <w:sz w:val="24"/>
                <w:szCs w:val="24"/>
              </w:rPr>
              <w:t>відеосюжетів</w:t>
            </w:r>
            <w:proofErr w:type="spellEnd"/>
            <w:r>
              <w:rPr>
                <w:bCs/>
                <w:sz w:val="24"/>
                <w:szCs w:val="24"/>
              </w:rPr>
              <w:t xml:space="preserve"> з роз’яснення фахівцями норм податкового законодавства. </w:t>
            </w:r>
          </w:p>
          <w:p w:rsidR="00775946" w:rsidRPr="00172451" w:rsidRDefault="00775946" w:rsidP="00D815B8">
            <w:pPr>
              <w:jc w:val="center"/>
              <w:rPr>
                <w:sz w:val="24"/>
                <w:szCs w:val="24"/>
              </w:rPr>
            </w:pP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t>5.8.</w:t>
            </w:r>
          </w:p>
        </w:tc>
        <w:tc>
          <w:tcPr>
            <w:tcW w:w="4378" w:type="dxa"/>
          </w:tcPr>
          <w:p w:rsidR="00775946" w:rsidRPr="00172451" w:rsidRDefault="00775946" w:rsidP="001962C9">
            <w:pPr>
              <w:ind w:firstLine="432"/>
              <w:jc w:val="both"/>
              <w:rPr>
                <w:sz w:val="24"/>
                <w:szCs w:val="24"/>
              </w:rPr>
            </w:pPr>
            <w:r w:rsidRPr="00172451">
              <w:rPr>
                <w:sz w:val="24"/>
                <w:szCs w:val="24"/>
              </w:rPr>
              <w:t xml:space="preserve">Координація роботи структурних </w:t>
            </w:r>
            <w:r w:rsidRPr="00172451">
              <w:rPr>
                <w:sz w:val="24"/>
                <w:szCs w:val="24"/>
              </w:rPr>
              <w:lastRenderedPageBreak/>
              <w:t>підрозділів при реагуванні на критичні публікації у засобах масової інформації, проблемні ситуації та надзвичайні події щодо діяльності ГУ ДПС</w:t>
            </w:r>
          </w:p>
        </w:tc>
        <w:tc>
          <w:tcPr>
            <w:tcW w:w="2127" w:type="dxa"/>
          </w:tcPr>
          <w:p w:rsidR="00775946" w:rsidRPr="005E4853" w:rsidRDefault="005E4853" w:rsidP="005E4853">
            <w:pPr>
              <w:jc w:val="center"/>
              <w:rPr>
                <w:sz w:val="24"/>
                <w:szCs w:val="24"/>
              </w:rPr>
            </w:pPr>
            <w:r w:rsidRPr="005E4853">
              <w:rPr>
                <w:sz w:val="24"/>
                <w:szCs w:val="24"/>
              </w:rPr>
              <w:lastRenderedPageBreak/>
              <w:t xml:space="preserve">Сектор </w:t>
            </w:r>
            <w:r w:rsidRPr="005E4853">
              <w:rPr>
                <w:sz w:val="24"/>
                <w:szCs w:val="24"/>
              </w:rPr>
              <w:lastRenderedPageBreak/>
              <w:t>інформаційної взаємодії</w:t>
            </w:r>
          </w:p>
        </w:tc>
        <w:tc>
          <w:tcPr>
            <w:tcW w:w="1476" w:type="dxa"/>
          </w:tcPr>
          <w:p w:rsidR="00775946" w:rsidRPr="00172451" w:rsidRDefault="00775946" w:rsidP="00D815B8">
            <w:pPr>
              <w:jc w:val="center"/>
              <w:rPr>
                <w:sz w:val="24"/>
                <w:szCs w:val="24"/>
              </w:rPr>
            </w:pPr>
            <w:r w:rsidRPr="00172451">
              <w:rPr>
                <w:sz w:val="24"/>
                <w:szCs w:val="24"/>
              </w:rPr>
              <w:lastRenderedPageBreak/>
              <w:t xml:space="preserve">Протягом </w:t>
            </w:r>
            <w:r w:rsidRPr="00172451">
              <w:rPr>
                <w:sz w:val="24"/>
                <w:szCs w:val="24"/>
              </w:rPr>
              <w:lastRenderedPageBreak/>
              <w:t>півріччя</w:t>
            </w:r>
          </w:p>
        </w:tc>
        <w:tc>
          <w:tcPr>
            <w:tcW w:w="6178" w:type="dxa"/>
          </w:tcPr>
          <w:p w:rsidR="00775946" w:rsidRDefault="00775946" w:rsidP="00C15D86">
            <w:pPr>
              <w:ind w:firstLine="542"/>
              <w:jc w:val="both"/>
              <w:rPr>
                <w:sz w:val="24"/>
              </w:rPr>
            </w:pPr>
            <w:r w:rsidRPr="00B1359D">
              <w:rPr>
                <w:sz w:val="24"/>
              </w:rPr>
              <w:lastRenderedPageBreak/>
              <w:t xml:space="preserve">У звітному періоді </w:t>
            </w:r>
            <w:r>
              <w:rPr>
                <w:sz w:val="24"/>
              </w:rPr>
              <w:t xml:space="preserve">у засобах масової інформації </w:t>
            </w:r>
            <w:r>
              <w:rPr>
                <w:sz w:val="24"/>
              </w:rPr>
              <w:lastRenderedPageBreak/>
              <w:t xml:space="preserve">критичні публікації не </w:t>
            </w:r>
            <w:proofErr w:type="spellStart"/>
            <w:r>
              <w:rPr>
                <w:sz w:val="24"/>
              </w:rPr>
              <w:t>відстежені</w:t>
            </w:r>
            <w:proofErr w:type="spellEnd"/>
            <w:r>
              <w:rPr>
                <w:sz w:val="24"/>
              </w:rPr>
              <w:t>.</w:t>
            </w:r>
          </w:p>
          <w:p w:rsidR="00775946" w:rsidRPr="00172451" w:rsidRDefault="00775946" w:rsidP="00C15D86">
            <w:pPr>
              <w:ind w:firstLine="542"/>
              <w:jc w:val="center"/>
              <w:rPr>
                <w:sz w:val="24"/>
                <w:szCs w:val="24"/>
              </w:rPr>
            </w:pPr>
          </w:p>
        </w:tc>
      </w:tr>
      <w:tr w:rsidR="00775946" w:rsidRPr="00172451" w:rsidTr="005E73A1">
        <w:tc>
          <w:tcPr>
            <w:tcW w:w="905" w:type="dxa"/>
          </w:tcPr>
          <w:p w:rsidR="00775946" w:rsidRPr="00172451" w:rsidRDefault="00775946" w:rsidP="006F3276">
            <w:pPr>
              <w:ind w:right="22"/>
              <w:jc w:val="center"/>
              <w:rPr>
                <w:sz w:val="24"/>
                <w:szCs w:val="24"/>
              </w:rPr>
            </w:pPr>
            <w:r w:rsidRPr="00172451">
              <w:rPr>
                <w:sz w:val="24"/>
                <w:szCs w:val="24"/>
              </w:rPr>
              <w:lastRenderedPageBreak/>
              <w:t>5.9.</w:t>
            </w:r>
          </w:p>
        </w:tc>
        <w:tc>
          <w:tcPr>
            <w:tcW w:w="4378" w:type="dxa"/>
          </w:tcPr>
          <w:p w:rsidR="00775946" w:rsidRPr="00172451" w:rsidRDefault="00775946" w:rsidP="006F3276">
            <w:pPr>
              <w:ind w:firstLine="432"/>
              <w:jc w:val="both"/>
              <w:rPr>
                <w:sz w:val="24"/>
                <w:szCs w:val="24"/>
                <w:lang w:eastAsia="uk-UA"/>
              </w:rPr>
            </w:pPr>
            <w:r w:rsidRPr="00172451">
              <w:rPr>
                <w:sz w:val="24"/>
                <w:szCs w:val="24"/>
                <w:lang w:eastAsia="uk-UA"/>
              </w:rPr>
              <w:t xml:space="preserve">Надання індивідуальних податкових консультацій, усних консультацій </w:t>
            </w:r>
            <w:r w:rsidRPr="00172451">
              <w:rPr>
                <w:sz w:val="24"/>
                <w:szCs w:val="24"/>
              </w:rPr>
              <w:t>платникам податків</w:t>
            </w:r>
            <w:r w:rsidRPr="00172451">
              <w:rPr>
                <w:sz w:val="24"/>
                <w:szCs w:val="24"/>
                <w:lang w:eastAsia="uk-UA"/>
              </w:rPr>
              <w:t xml:space="preserve"> відповідно до Податкового кодексу України, а також законодавства з питань сплати єдиного внеску</w:t>
            </w:r>
          </w:p>
        </w:tc>
        <w:tc>
          <w:tcPr>
            <w:tcW w:w="2127" w:type="dxa"/>
          </w:tcPr>
          <w:p w:rsidR="00775946" w:rsidRPr="00172451" w:rsidRDefault="00775946" w:rsidP="001962C9">
            <w:pPr>
              <w:jc w:val="center"/>
              <w:rPr>
                <w:sz w:val="24"/>
                <w:szCs w:val="24"/>
              </w:rPr>
            </w:pPr>
            <w:r w:rsidRPr="00172451">
              <w:rPr>
                <w:snapToGrid w:val="0"/>
                <w:sz w:val="24"/>
                <w:szCs w:val="24"/>
              </w:rPr>
              <w:t xml:space="preserve">Структурні підрозділи </w:t>
            </w:r>
          </w:p>
        </w:tc>
        <w:tc>
          <w:tcPr>
            <w:tcW w:w="1476" w:type="dxa"/>
          </w:tcPr>
          <w:p w:rsidR="00775946" w:rsidRPr="00172451" w:rsidRDefault="00775946" w:rsidP="00D815B8">
            <w:pPr>
              <w:jc w:val="center"/>
              <w:rPr>
                <w:sz w:val="24"/>
                <w:szCs w:val="24"/>
              </w:rPr>
            </w:pPr>
            <w:r w:rsidRPr="00172451">
              <w:rPr>
                <w:sz w:val="24"/>
                <w:szCs w:val="24"/>
              </w:rPr>
              <w:t>Протягом півріччя</w:t>
            </w:r>
          </w:p>
        </w:tc>
        <w:tc>
          <w:tcPr>
            <w:tcW w:w="6178" w:type="dxa"/>
          </w:tcPr>
          <w:p w:rsidR="005A0507" w:rsidRDefault="005A0507" w:rsidP="00C15D86">
            <w:pPr>
              <w:ind w:firstLine="542"/>
              <w:jc w:val="both"/>
              <w:rPr>
                <w:sz w:val="24"/>
                <w:szCs w:val="24"/>
                <w:lang w:eastAsia="uk-UA"/>
              </w:rPr>
            </w:pPr>
            <w:r>
              <w:rPr>
                <w:sz w:val="24"/>
                <w:szCs w:val="24"/>
                <w:lang w:eastAsia="uk-UA"/>
              </w:rPr>
              <w:t xml:space="preserve">Протягом першого півріччя 2021 року підготовлено та направлено до ДПС 24 </w:t>
            </w:r>
            <w:proofErr w:type="spellStart"/>
            <w:r>
              <w:rPr>
                <w:sz w:val="24"/>
                <w:szCs w:val="24"/>
                <w:lang w:eastAsia="uk-UA"/>
              </w:rPr>
              <w:t>проєкти</w:t>
            </w:r>
            <w:proofErr w:type="spellEnd"/>
            <w:r>
              <w:rPr>
                <w:sz w:val="24"/>
                <w:szCs w:val="24"/>
                <w:lang w:eastAsia="uk-UA"/>
              </w:rPr>
              <w:t xml:space="preserve"> </w:t>
            </w:r>
            <w:r w:rsidRPr="00172451">
              <w:rPr>
                <w:sz w:val="24"/>
                <w:szCs w:val="24"/>
                <w:lang w:eastAsia="uk-UA"/>
              </w:rPr>
              <w:t>індивідуальних податкових консультацій</w:t>
            </w:r>
            <w:r>
              <w:rPr>
                <w:sz w:val="24"/>
                <w:szCs w:val="24"/>
                <w:lang w:eastAsia="uk-UA"/>
              </w:rPr>
              <w:t>.</w:t>
            </w:r>
          </w:p>
          <w:p w:rsidR="00775946" w:rsidRPr="00172451" w:rsidRDefault="00775946" w:rsidP="00C53F90">
            <w:pPr>
              <w:ind w:firstLine="542"/>
              <w:jc w:val="both"/>
              <w:rPr>
                <w:sz w:val="24"/>
                <w:szCs w:val="24"/>
              </w:rPr>
            </w:pPr>
            <w:r>
              <w:rPr>
                <w:sz w:val="24"/>
                <w:szCs w:val="24"/>
                <w:lang w:eastAsia="uk-UA"/>
              </w:rPr>
              <w:t xml:space="preserve">В щоденному режимі </w:t>
            </w:r>
            <w:r>
              <w:rPr>
                <w:sz w:val="24"/>
                <w:szCs w:val="24"/>
              </w:rPr>
              <w:t xml:space="preserve">сектором інформаційної взаємодії забезпечено організаційне супроводження </w:t>
            </w:r>
            <w:r>
              <w:rPr>
                <w:sz w:val="24"/>
                <w:szCs w:val="24"/>
                <w:lang w:eastAsia="uk-UA"/>
              </w:rPr>
              <w:t xml:space="preserve">через телефон «гарячої лінії» </w:t>
            </w:r>
            <w:r w:rsidRPr="00DB4D13">
              <w:rPr>
                <w:sz w:val="24"/>
                <w:szCs w:val="24"/>
                <w:lang w:eastAsia="uk-UA"/>
              </w:rPr>
              <w:t xml:space="preserve">надання </w:t>
            </w:r>
            <w:r>
              <w:rPr>
                <w:sz w:val="24"/>
                <w:szCs w:val="24"/>
                <w:lang w:eastAsia="uk-UA"/>
              </w:rPr>
              <w:t xml:space="preserve">структурними підрозділами </w:t>
            </w:r>
            <w:r w:rsidRPr="00DB4D13">
              <w:rPr>
                <w:sz w:val="24"/>
                <w:szCs w:val="24"/>
                <w:lang w:eastAsia="uk-UA"/>
              </w:rPr>
              <w:t>податкових консультацій з питань застосування податкового законодавства</w:t>
            </w:r>
            <w:r>
              <w:rPr>
                <w:sz w:val="24"/>
                <w:szCs w:val="24"/>
                <w:lang w:eastAsia="uk-UA"/>
              </w:rPr>
              <w:t xml:space="preserve"> та єдиного соціального внеску</w:t>
            </w:r>
            <w:r w:rsidRPr="00DB4D13">
              <w:rPr>
                <w:sz w:val="24"/>
                <w:szCs w:val="24"/>
                <w:lang w:eastAsia="uk-UA"/>
              </w:rPr>
              <w:t xml:space="preserve">. </w:t>
            </w:r>
            <w:r>
              <w:rPr>
                <w:sz w:val="24"/>
                <w:szCs w:val="24"/>
                <w:lang w:eastAsia="uk-UA"/>
              </w:rPr>
              <w:t>С</w:t>
            </w:r>
            <w:r w:rsidRPr="00DB4D13">
              <w:rPr>
                <w:sz w:val="24"/>
                <w:szCs w:val="24"/>
                <w:lang w:eastAsia="uk-UA"/>
              </w:rPr>
              <w:t>пеціалістами ГУ Д</w:t>
            </w:r>
            <w:r>
              <w:rPr>
                <w:sz w:val="24"/>
                <w:szCs w:val="24"/>
                <w:lang w:eastAsia="uk-UA"/>
              </w:rPr>
              <w:t>П</w:t>
            </w:r>
            <w:r w:rsidRPr="00DB4D13">
              <w:rPr>
                <w:sz w:val="24"/>
                <w:szCs w:val="24"/>
                <w:lang w:eastAsia="uk-UA"/>
              </w:rPr>
              <w:t xml:space="preserve">С </w:t>
            </w:r>
            <w:r>
              <w:rPr>
                <w:sz w:val="24"/>
                <w:szCs w:val="24"/>
                <w:lang w:eastAsia="uk-UA"/>
              </w:rPr>
              <w:t>з</w:t>
            </w:r>
            <w:r w:rsidRPr="00DB4D13">
              <w:rPr>
                <w:sz w:val="24"/>
                <w:szCs w:val="24"/>
                <w:lang w:eastAsia="uk-UA"/>
              </w:rPr>
              <w:t xml:space="preserve"> платниками податків проведено </w:t>
            </w:r>
            <w:r>
              <w:rPr>
                <w:sz w:val="24"/>
                <w:szCs w:val="24"/>
                <w:lang w:eastAsia="uk-UA"/>
              </w:rPr>
              <w:t>239</w:t>
            </w:r>
            <w:r w:rsidRPr="00DB4D13">
              <w:rPr>
                <w:sz w:val="24"/>
                <w:szCs w:val="24"/>
                <w:lang w:eastAsia="uk-UA"/>
              </w:rPr>
              <w:t xml:space="preserve"> сеанс</w:t>
            </w:r>
            <w:r>
              <w:rPr>
                <w:sz w:val="24"/>
                <w:szCs w:val="24"/>
                <w:lang w:eastAsia="uk-UA"/>
              </w:rPr>
              <w:t>ів</w:t>
            </w:r>
            <w:r w:rsidRPr="00DB4D13">
              <w:rPr>
                <w:sz w:val="24"/>
                <w:szCs w:val="24"/>
                <w:lang w:eastAsia="uk-UA"/>
              </w:rPr>
              <w:t xml:space="preserve"> телефонного зв’язку «гаряча лінія»</w:t>
            </w:r>
            <w:r w:rsidR="00C53F90">
              <w:rPr>
                <w:sz w:val="24"/>
                <w:szCs w:val="24"/>
                <w:lang w:eastAsia="uk-UA"/>
              </w:rPr>
              <w:t>.</w:t>
            </w:r>
          </w:p>
        </w:tc>
      </w:tr>
      <w:tr w:rsidR="00775946" w:rsidRPr="00172451" w:rsidTr="005E73A1">
        <w:tc>
          <w:tcPr>
            <w:tcW w:w="905" w:type="dxa"/>
          </w:tcPr>
          <w:p w:rsidR="00775946" w:rsidRPr="00172451" w:rsidRDefault="00775946" w:rsidP="003A05C6">
            <w:pPr>
              <w:ind w:right="22"/>
              <w:jc w:val="center"/>
              <w:rPr>
                <w:sz w:val="24"/>
                <w:szCs w:val="24"/>
              </w:rPr>
            </w:pPr>
            <w:r w:rsidRPr="00172451">
              <w:rPr>
                <w:sz w:val="24"/>
                <w:szCs w:val="24"/>
              </w:rPr>
              <w:t>5.10.</w:t>
            </w:r>
          </w:p>
        </w:tc>
        <w:tc>
          <w:tcPr>
            <w:tcW w:w="4378" w:type="dxa"/>
          </w:tcPr>
          <w:p w:rsidR="00775946" w:rsidRPr="00172451" w:rsidRDefault="00775946" w:rsidP="00D815B8">
            <w:pPr>
              <w:pStyle w:val="af0"/>
              <w:widowControl w:val="0"/>
              <w:spacing w:line="240" w:lineRule="auto"/>
              <w:ind w:firstLine="362"/>
              <w:rPr>
                <w:sz w:val="24"/>
                <w:szCs w:val="24"/>
              </w:rPr>
            </w:pPr>
            <w:r w:rsidRPr="00172451">
              <w:rPr>
                <w:sz w:val="24"/>
                <w:szCs w:val="24"/>
              </w:rPr>
              <w:t>Обговорення з представниками бізнесу та громадськості проблемних питань з оподаткування та щодо необхідності внесення змін до відповідних положень законодавчих та інших нормативно-правових актів</w:t>
            </w:r>
          </w:p>
        </w:tc>
        <w:tc>
          <w:tcPr>
            <w:tcW w:w="2127" w:type="dxa"/>
          </w:tcPr>
          <w:p w:rsidR="00775946" w:rsidRPr="00172451" w:rsidRDefault="005E4853" w:rsidP="00D815B8">
            <w:pPr>
              <w:pStyle w:val="11"/>
              <w:snapToGrid w:val="0"/>
              <w:ind w:right="22"/>
              <w:rPr>
                <w:sz w:val="24"/>
                <w:szCs w:val="24"/>
              </w:rPr>
            </w:pPr>
            <w:r>
              <w:rPr>
                <w:b w:val="0"/>
                <w:sz w:val="24"/>
                <w:szCs w:val="24"/>
              </w:rPr>
              <w:t>Сектор інформаційної взаємодії</w:t>
            </w:r>
            <w:r w:rsidR="00775946">
              <w:rPr>
                <w:b w:val="0"/>
                <w:sz w:val="24"/>
                <w:szCs w:val="24"/>
              </w:rPr>
              <w:t>, структурні підрозділи</w:t>
            </w:r>
            <w:r w:rsidR="00775946" w:rsidRPr="00172451">
              <w:rPr>
                <w:b w:val="0"/>
                <w:sz w:val="24"/>
                <w:szCs w:val="24"/>
              </w:rPr>
              <w:t xml:space="preserve"> </w:t>
            </w:r>
          </w:p>
        </w:tc>
        <w:tc>
          <w:tcPr>
            <w:tcW w:w="1476" w:type="dxa"/>
          </w:tcPr>
          <w:p w:rsidR="00775946" w:rsidRPr="00172451" w:rsidRDefault="00775946" w:rsidP="00D815B8">
            <w:pPr>
              <w:snapToGrid w:val="0"/>
              <w:ind w:right="22"/>
              <w:jc w:val="center"/>
              <w:rPr>
                <w:sz w:val="24"/>
                <w:szCs w:val="24"/>
              </w:rPr>
            </w:pPr>
            <w:r w:rsidRPr="00172451">
              <w:rPr>
                <w:sz w:val="24"/>
                <w:szCs w:val="24"/>
              </w:rPr>
              <w:t>Протягом півріччя</w:t>
            </w:r>
          </w:p>
        </w:tc>
        <w:tc>
          <w:tcPr>
            <w:tcW w:w="6178" w:type="dxa"/>
          </w:tcPr>
          <w:p w:rsidR="00775946" w:rsidRDefault="00775946" w:rsidP="008B5AD2">
            <w:pPr>
              <w:pStyle w:val="af0"/>
              <w:widowControl w:val="0"/>
              <w:snapToGrid w:val="0"/>
              <w:spacing w:line="100" w:lineRule="atLeast"/>
              <w:ind w:firstLine="542"/>
              <w:rPr>
                <w:sz w:val="24"/>
                <w:szCs w:val="24"/>
                <w:lang w:eastAsia="ru-RU"/>
              </w:rPr>
            </w:pPr>
            <w:r w:rsidRPr="00074E12">
              <w:rPr>
                <w:sz w:val="24"/>
                <w:szCs w:val="24"/>
                <w:lang w:eastAsia="ru-RU"/>
              </w:rPr>
              <w:t>Керівництво</w:t>
            </w:r>
            <w:r>
              <w:rPr>
                <w:sz w:val="24"/>
                <w:szCs w:val="24"/>
                <w:lang w:eastAsia="ru-RU"/>
              </w:rPr>
              <w:t>м</w:t>
            </w:r>
            <w:r w:rsidRPr="00074E12">
              <w:rPr>
                <w:sz w:val="24"/>
                <w:szCs w:val="24"/>
                <w:lang w:eastAsia="ru-RU"/>
              </w:rPr>
              <w:t xml:space="preserve"> </w:t>
            </w:r>
            <w:r>
              <w:rPr>
                <w:sz w:val="24"/>
                <w:szCs w:val="24"/>
                <w:lang w:eastAsia="ru-RU"/>
              </w:rPr>
              <w:t xml:space="preserve">та фахівцями </w:t>
            </w:r>
            <w:r w:rsidRPr="00074E12">
              <w:rPr>
                <w:sz w:val="24"/>
                <w:szCs w:val="24"/>
                <w:lang w:eastAsia="ru-RU"/>
              </w:rPr>
              <w:t xml:space="preserve">ГУ ДПС </w:t>
            </w:r>
            <w:r>
              <w:rPr>
                <w:sz w:val="24"/>
                <w:szCs w:val="24"/>
                <w:lang w:eastAsia="ru-RU"/>
              </w:rPr>
              <w:t>забезпечено</w:t>
            </w:r>
            <w:r w:rsidRPr="00074E12">
              <w:rPr>
                <w:sz w:val="24"/>
                <w:szCs w:val="24"/>
                <w:lang w:eastAsia="ru-RU"/>
              </w:rPr>
              <w:t xml:space="preserve"> обговорен</w:t>
            </w:r>
            <w:r>
              <w:rPr>
                <w:sz w:val="24"/>
                <w:szCs w:val="24"/>
                <w:lang w:eastAsia="ru-RU"/>
              </w:rPr>
              <w:t>ня</w:t>
            </w:r>
            <w:r w:rsidRPr="00074E12">
              <w:rPr>
                <w:sz w:val="24"/>
                <w:szCs w:val="24"/>
                <w:lang w:eastAsia="ru-RU"/>
              </w:rPr>
              <w:t xml:space="preserve"> проблемних питань з оподаткування та ведення бізнесу з представниками громадськості</w:t>
            </w:r>
            <w:r>
              <w:rPr>
                <w:sz w:val="24"/>
                <w:szCs w:val="24"/>
                <w:lang w:eastAsia="ru-RU"/>
              </w:rPr>
              <w:t>:</w:t>
            </w:r>
            <w:r w:rsidRPr="00074E12">
              <w:rPr>
                <w:sz w:val="24"/>
                <w:szCs w:val="24"/>
                <w:lang w:eastAsia="ru-RU"/>
              </w:rPr>
              <w:t xml:space="preserve"> </w:t>
            </w:r>
          </w:p>
          <w:p w:rsidR="00775946" w:rsidRPr="00074E12" w:rsidRDefault="00775946" w:rsidP="008B5AD2">
            <w:pPr>
              <w:pStyle w:val="af0"/>
              <w:widowControl w:val="0"/>
              <w:snapToGrid w:val="0"/>
              <w:spacing w:line="100" w:lineRule="atLeast"/>
              <w:ind w:firstLine="0"/>
              <w:rPr>
                <w:sz w:val="24"/>
                <w:szCs w:val="24"/>
                <w:lang w:eastAsia="ru-RU"/>
              </w:rPr>
            </w:pPr>
            <w:r>
              <w:rPr>
                <w:sz w:val="24"/>
                <w:szCs w:val="24"/>
                <w:lang w:eastAsia="ru-RU"/>
              </w:rPr>
              <w:t>- 21.01.2021 взято участь у відкритій студії «СК-1» щодо законодавчих змін РРО/ПРРО;</w:t>
            </w:r>
          </w:p>
          <w:p w:rsidR="00775946" w:rsidRDefault="00775946" w:rsidP="008B5AD2">
            <w:pPr>
              <w:pStyle w:val="af0"/>
              <w:widowControl w:val="0"/>
              <w:snapToGrid w:val="0"/>
              <w:spacing w:line="100" w:lineRule="atLeast"/>
              <w:ind w:firstLine="0"/>
              <w:rPr>
                <w:sz w:val="24"/>
                <w:szCs w:val="24"/>
                <w:lang w:eastAsia="ru-RU"/>
              </w:rPr>
            </w:pPr>
            <w:r w:rsidRPr="00FE2BD8">
              <w:rPr>
                <w:sz w:val="24"/>
                <w:szCs w:val="24"/>
                <w:lang w:eastAsia="ru-RU"/>
              </w:rPr>
              <w:t>- 10.02.2021 під час засідання «круглого столу» спільно з членами Г</w:t>
            </w:r>
            <w:r>
              <w:rPr>
                <w:sz w:val="24"/>
                <w:szCs w:val="24"/>
                <w:lang w:eastAsia="ru-RU"/>
              </w:rPr>
              <w:t>ромадської ради</w:t>
            </w:r>
            <w:r w:rsidRPr="00FE2BD8">
              <w:rPr>
                <w:sz w:val="24"/>
                <w:szCs w:val="24"/>
                <w:lang w:eastAsia="ru-RU"/>
              </w:rPr>
              <w:t xml:space="preserve"> у м.</w:t>
            </w:r>
            <w:r>
              <w:rPr>
                <w:sz w:val="24"/>
                <w:szCs w:val="24"/>
                <w:lang w:eastAsia="ru-RU"/>
              </w:rPr>
              <w:t xml:space="preserve"> </w:t>
            </w:r>
            <w:r w:rsidRPr="00FE2BD8">
              <w:rPr>
                <w:sz w:val="24"/>
                <w:szCs w:val="24"/>
                <w:lang w:eastAsia="ru-RU"/>
              </w:rPr>
              <w:t>Коростені;</w:t>
            </w:r>
          </w:p>
          <w:p w:rsidR="00775946" w:rsidRDefault="00775946" w:rsidP="008B5AD2">
            <w:pPr>
              <w:pStyle w:val="af0"/>
              <w:widowControl w:val="0"/>
              <w:snapToGrid w:val="0"/>
              <w:spacing w:line="100" w:lineRule="atLeast"/>
              <w:ind w:firstLine="0"/>
              <w:rPr>
                <w:sz w:val="24"/>
                <w:szCs w:val="24"/>
                <w:lang w:eastAsia="ru-RU"/>
              </w:rPr>
            </w:pPr>
            <w:r w:rsidRPr="00FE2BD8">
              <w:rPr>
                <w:sz w:val="24"/>
                <w:szCs w:val="24"/>
                <w:lang w:eastAsia="ru-RU"/>
              </w:rPr>
              <w:t>- 1</w:t>
            </w:r>
            <w:r>
              <w:rPr>
                <w:sz w:val="24"/>
                <w:szCs w:val="24"/>
                <w:lang w:eastAsia="ru-RU"/>
              </w:rPr>
              <w:t>7</w:t>
            </w:r>
            <w:r w:rsidRPr="00FE2BD8">
              <w:rPr>
                <w:sz w:val="24"/>
                <w:szCs w:val="24"/>
                <w:lang w:eastAsia="ru-RU"/>
              </w:rPr>
              <w:t xml:space="preserve">.02.2021 року під час </w:t>
            </w:r>
            <w:r>
              <w:rPr>
                <w:sz w:val="24"/>
                <w:szCs w:val="24"/>
                <w:lang w:eastAsia="ru-RU"/>
              </w:rPr>
              <w:t>зустрічі з представниками ОТГ Новоград-Волинського району</w:t>
            </w:r>
            <w:r w:rsidRPr="00FE2BD8">
              <w:rPr>
                <w:sz w:val="24"/>
                <w:szCs w:val="24"/>
                <w:lang w:eastAsia="ru-RU"/>
              </w:rPr>
              <w:t>;</w:t>
            </w:r>
          </w:p>
          <w:p w:rsidR="00775946" w:rsidRPr="00074E12" w:rsidRDefault="00775946" w:rsidP="008B5AD2">
            <w:pPr>
              <w:pStyle w:val="af0"/>
              <w:widowControl w:val="0"/>
              <w:snapToGrid w:val="0"/>
              <w:spacing w:line="100" w:lineRule="atLeast"/>
              <w:ind w:firstLine="0"/>
              <w:rPr>
                <w:sz w:val="24"/>
                <w:szCs w:val="24"/>
                <w:lang w:eastAsia="ru-RU"/>
              </w:rPr>
            </w:pPr>
            <w:r>
              <w:rPr>
                <w:sz w:val="24"/>
                <w:szCs w:val="24"/>
                <w:lang w:eastAsia="ru-RU"/>
              </w:rPr>
              <w:t>- 18.02.2021 під час зустрічі з представниками ОТГ Бердичівського району;</w:t>
            </w:r>
          </w:p>
          <w:p w:rsidR="00775946" w:rsidRDefault="00775946" w:rsidP="008B5AD2">
            <w:pPr>
              <w:pStyle w:val="af0"/>
              <w:widowControl w:val="0"/>
              <w:snapToGrid w:val="0"/>
              <w:spacing w:line="100" w:lineRule="atLeast"/>
              <w:ind w:firstLine="0"/>
              <w:rPr>
                <w:bCs/>
                <w:sz w:val="24"/>
                <w:szCs w:val="24"/>
              </w:rPr>
            </w:pPr>
            <w:r w:rsidRPr="006A4473">
              <w:rPr>
                <w:sz w:val="24"/>
                <w:szCs w:val="24"/>
                <w:lang w:eastAsia="ru-RU"/>
              </w:rPr>
              <w:t xml:space="preserve">- </w:t>
            </w:r>
            <w:r>
              <w:rPr>
                <w:sz w:val="24"/>
                <w:szCs w:val="24"/>
                <w:lang w:eastAsia="ru-RU"/>
              </w:rPr>
              <w:t>25</w:t>
            </w:r>
            <w:r w:rsidRPr="006A4473">
              <w:rPr>
                <w:bCs/>
                <w:sz w:val="24"/>
                <w:szCs w:val="24"/>
              </w:rPr>
              <w:t>.</w:t>
            </w:r>
            <w:r>
              <w:rPr>
                <w:bCs/>
                <w:sz w:val="24"/>
                <w:szCs w:val="24"/>
              </w:rPr>
              <w:t>02</w:t>
            </w:r>
            <w:r w:rsidRPr="006A4473">
              <w:rPr>
                <w:bCs/>
                <w:sz w:val="24"/>
                <w:szCs w:val="24"/>
              </w:rPr>
              <w:t>.202</w:t>
            </w:r>
            <w:r>
              <w:rPr>
                <w:bCs/>
                <w:sz w:val="24"/>
                <w:szCs w:val="24"/>
              </w:rPr>
              <w:t>1</w:t>
            </w:r>
            <w:r w:rsidRPr="006A4473">
              <w:rPr>
                <w:bCs/>
                <w:sz w:val="24"/>
                <w:szCs w:val="24"/>
              </w:rPr>
              <w:t xml:space="preserve"> року під час проведення засідання Громадської </w:t>
            </w:r>
            <w:r>
              <w:rPr>
                <w:bCs/>
                <w:sz w:val="24"/>
                <w:szCs w:val="24"/>
              </w:rPr>
              <w:t>р</w:t>
            </w:r>
            <w:r w:rsidRPr="006A4473">
              <w:rPr>
                <w:bCs/>
                <w:sz w:val="24"/>
                <w:szCs w:val="24"/>
              </w:rPr>
              <w:t>ади при ГУ ДПС</w:t>
            </w:r>
            <w:r>
              <w:rPr>
                <w:bCs/>
                <w:sz w:val="24"/>
                <w:szCs w:val="24"/>
              </w:rPr>
              <w:t>;</w:t>
            </w:r>
            <w:r w:rsidRPr="006A4473">
              <w:rPr>
                <w:bCs/>
                <w:sz w:val="24"/>
                <w:szCs w:val="24"/>
              </w:rPr>
              <w:t xml:space="preserve"> </w:t>
            </w:r>
          </w:p>
          <w:p w:rsidR="00775946" w:rsidRDefault="00775946" w:rsidP="008B5AD2">
            <w:pPr>
              <w:pStyle w:val="af0"/>
              <w:widowControl w:val="0"/>
              <w:snapToGrid w:val="0"/>
              <w:spacing w:line="100" w:lineRule="atLeast"/>
              <w:ind w:firstLine="0"/>
              <w:rPr>
                <w:bCs/>
                <w:sz w:val="24"/>
                <w:szCs w:val="24"/>
              </w:rPr>
            </w:pPr>
            <w:r>
              <w:rPr>
                <w:bCs/>
                <w:sz w:val="24"/>
                <w:szCs w:val="24"/>
              </w:rPr>
              <w:t>- 16.03.2021 - зустріч з представниками Територіального відділення Всеукраїнської громадської організації Асоціація платників податків України Житомирській області, членами Громадської ради;</w:t>
            </w:r>
          </w:p>
          <w:p w:rsidR="00775946" w:rsidRDefault="00775946" w:rsidP="008B5AD2">
            <w:pPr>
              <w:pStyle w:val="af0"/>
              <w:widowControl w:val="0"/>
              <w:snapToGrid w:val="0"/>
              <w:spacing w:line="100" w:lineRule="atLeast"/>
              <w:ind w:firstLine="0"/>
              <w:rPr>
                <w:bCs/>
                <w:sz w:val="24"/>
                <w:szCs w:val="24"/>
              </w:rPr>
            </w:pPr>
            <w:r>
              <w:rPr>
                <w:bCs/>
                <w:sz w:val="24"/>
                <w:szCs w:val="24"/>
              </w:rPr>
              <w:t xml:space="preserve">- 17.03.2021 </w:t>
            </w:r>
            <w:proofErr w:type="spellStart"/>
            <w:r>
              <w:rPr>
                <w:bCs/>
                <w:sz w:val="24"/>
                <w:szCs w:val="24"/>
              </w:rPr>
              <w:t>онлайн</w:t>
            </w:r>
            <w:proofErr w:type="spellEnd"/>
            <w:r>
              <w:rPr>
                <w:bCs/>
                <w:sz w:val="24"/>
                <w:szCs w:val="24"/>
              </w:rPr>
              <w:t xml:space="preserve"> - зустріч з представниками ОТГ </w:t>
            </w:r>
            <w:proofErr w:type="spellStart"/>
            <w:r>
              <w:rPr>
                <w:bCs/>
                <w:sz w:val="24"/>
                <w:szCs w:val="24"/>
              </w:rPr>
              <w:t>Коростенського</w:t>
            </w:r>
            <w:proofErr w:type="spellEnd"/>
            <w:r>
              <w:rPr>
                <w:bCs/>
                <w:sz w:val="24"/>
                <w:szCs w:val="24"/>
              </w:rPr>
              <w:t xml:space="preserve"> району;</w:t>
            </w:r>
          </w:p>
          <w:p w:rsidR="00775946" w:rsidRDefault="00775946" w:rsidP="008B5AD2">
            <w:pPr>
              <w:pStyle w:val="af0"/>
              <w:widowControl w:val="0"/>
              <w:snapToGrid w:val="0"/>
              <w:spacing w:line="100" w:lineRule="atLeast"/>
              <w:ind w:firstLine="0"/>
              <w:rPr>
                <w:bCs/>
                <w:sz w:val="24"/>
                <w:szCs w:val="24"/>
              </w:rPr>
            </w:pPr>
            <w:r>
              <w:rPr>
                <w:bCs/>
                <w:sz w:val="24"/>
                <w:szCs w:val="24"/>
              </w:rPr>
              <w:lastRenderedPageBreak/>
              <w:t xml:space="preserve">- 17.03.2021 </w:t>
            </w:r>
            <w:proofErr w:type="spellStart"/>
            <w:r>
              <w:rPr>
                <w:bCs/>
                <w:sz w:val="24"/>
                <w:szCs w:val="24"/>
              </w:rPr>
              <w:t>онлайн-засідання</w:t>
            </w:r>
            <w:proofErr w:type="spellEnd"/>
            <w:r>
              <w:rPr>
                <w:bCs/>
                <w:sz w:val="24"/>
                <w:szCs w:val="24"/>
              </w:rPr>
              <w:t xml:space="preserve"> «круглого столу» спільно з членами Громадської ради та платниками податків Новоград-Волинського району;</w:t>
            </w:r>
          </w:p>
          <w:p w:rsidR="00775946" w:rsidRDefault="00775946" w:rsidP="008B5AD2">
            <w:pPr>
              <w:pStyle w:val="af0"/>
              <w:widowControl w:val="0"/>
              <w:snapToGrid w:val="0"/>
              <w:spacing w:line="100" w:lineRule="atLeast"/>
              <w:ind w:firstLine="0"/>
              <w:rPr>
                <w:bCs/>
                <w:sz w:val="24"/>
                <w:szCs w:val="24"/>
              </w:rPr>
            </w:pPr>
            <w:r>
              <w:rPr>
                <w:bCs/>
                <w:sz w:val="24"/>
                <w:szCs w:val="24"/>
              </w:rPr>
              <w:t xml:space="preserve">- 18.03.2021 під час виїзної зустрічі до виробника алкогольної продукції </w:t>
            </w:r>
            <w:proofErr w:type="spellStart"/>
            <w:r>
              <w:rPr>
                <w:bCs/>
                <w:sz w:val="24"/>
                <w:szCs w:val="24"/>
              </w:rPr>
              <w:t>ДП</w:t>
            </w:r>
            <w:proofErr w:type="spellEnd"/>
            <w:r>
              <w:rPr>
                <w:bCs/>
                <w:sz w:val="24"/>
                <w:szCs w:val="24"/>
              </w:rPr>
              <w:t xml:space="preserve"> «ЖЛГЗ»;</w:t>
            </w:r>
          </w:p>
          <w:p w:rsidR="00775946" w:rsidRDefault="00775946" w:rsidP="008B5AD2">
            <w:pPr>
              <w:pStyle w:val="af0"/>
              <w:widowControl w:val="0"/>
              <w:snapToGrid w:val="0"/>
              <w:spacing w:line="100" w:lineRule="atLeast"/>
              <w:ind w:firstLine="0"/>
              <w:rPr>
                <w:bCs/>
                <w:sz w:val="24"/>
                <w:szCs w:val="24"/>
              </w:rPr>
            </w:pPr>
            <w:r>
              <w:rPr>
                <w:bCs/>
                <w:sz w:val="24"/>
                <w:szCs w:val="24"/>
              </w:rPr>
              <w:t xml:space="preserve">- 24.03.2021 засідання Координаційної ради з питань сприяння розвитку громадянського суспільства; </w:t>
            </w:r>
          </w:p>
          <w:p w:rsidR="00775946" w:rsidRDefault="00775946" w:rsidP="008B5AD2">
            <w:pPr>
              <w:jc w:val="both"/>
              <w:rPr>
                <w:bCs/>
                <w:sz w:val="24"/>
                <w:szCs w:val="24"/>
                <w:lang w:eastAsia="zh-CN"/>
              </w:rPr>
            </w:pPr>
            <w:r>
              <w:rPr>
                <w:rFonts w:ascii="Calibri" w:hAnsi="Calibri"/>
                <w:color w:val="000000"/>
                <w:sz w:val="22"/>
                <w:szCs w:val="22"/>
              </w:rPr>
              <w:t xml:space="preserve">- </w:t>
            </w:r>
            <w:r w:rsidRPr="008124B1">
              <w:rPr>
                <w:bCs/>
                <w:sz w:val="24"/>
                <w:szCs w:val="24"/>
                <w:lang w:eastAsia="zh-CN"/>
              </w:rPr>
              <w:t xml:space="preserve">13.04.2021 </w:t>
            </w:r>
            <w:proofErr w:type="spellStart"/>
            <w:r w:rsidRPr="008124B1">
              <w:rPr>
                <w:bCs/>
                <w:sz w:val="24"/>
                <w:szCs w:val="24"/>
                <w:lang w:eastAsia="zh-CN"/>
              </w:rPr>
              <w:t>онлайн-зустріч</w:t>
            </w:r>
            <w:proofErr w:type="spellEnd"/>
            <w:r w:rsidRPr="008124B1">
              <w:rPr>
                <w:bCs/>
                <w:sz w:val="24"/>
                <w:szCs w:val="24"/>
                <w:lang w:eastAsia="zh-CN"/>
              </w:rPr>
              <w:t xml:space="preserve"> </w:t>
            </w:r>
            <w:r>
              <w:rPr>
                <w:bCs/>
                <w:sz w:val="24"/>
                <w:szCs w:val="24"/>
                <w:lang w:eastAsia="zh-CN"/>
              </w:rPr>
              <w:t xml:space="preserve">начальника ГУ ДПС </w:t>
            </w:r>
            <w:r w:rsidRPr="008124B1">
              <w:rPr>
                <w:bCs/>
                <w:sz w:val="24"/>
                <w:szCs w:val="24"/>
                <w:lang w:eastAsia="zh-CN"/>
              </w:rPr>
              <w:t>з</w:t>
            </w:r>
            <w:r>
              <w:rPr>
                <w:bCs/>
                <w:sz w:val="24"/>
                <w:szCs w:val="24"/>
                <w:lang w:eastAsia="zh-CN"/>
              </w:rPr>
              <w:t xml:space="preserve"> представниками</w:t>
            </w:r>
            <w:r w:rsidRPr="008124B1">
              <w:rPr>
                <w:bCs/>
                <w:sz w:val="24"/>
                <w:szCs w:val="24"/>
                <w:lang w:eastAsia="zh-CN"/>
              </w:rPr>
              <w:t xml:space="preserve"> </w:t>
            </w:r>
            <w:proofErr w:type="spellStart"/>
            <w:r w:rsidRPr="008124B1">
              <w:rPr>
                <w:bCs/>
                <w:sz w:val="24"/>
                <w:szCs w:val="24"/>
                <w:lang w:eastAsia="zh-CN"/>
              </w:rPr>
              <w:t>Швайківсько</w:t>
            </w:r>
            <w:r>
              <w:rPr>
                <w:bCs/>
                <w:sz w:val="24"/>
                <w:szCs w:val="24"/>
                <w:lang w:eastAsia="zh-CN"/>
              </w:rPr>
              <w:t>ї</w:t>
            </w:r>
            <w:proofErr w:type="spellEnd"/>
            <w:r w:rsidRPr="008124B1">
              <w:rPr>
                <w:bCs/>
                <w:sz w:val="24"/>
                <w:szCs w:val="24"/>
                <w:lang w:eastAsia="zh-CN"/>
              </w:rPr>
              <w:t xml:space="preserve"> ОТГ</w:t>
            </w:r>
            <w:r>
              <w:rPr>
                <w:bCs/>
                <w:sz w:val="24"/>
                <w:szCs w:val="24"/>
                <w:lang w:eastAsia="zh-CN"/>
              </w:rPr>
              <w:t>;</w:t>
            </w:r>
          </w:p>
          <w:p w:rsidR="00775946" w:rsidRDefault="00775946" w:rsidP="008B5AD2">
            <w:pPr>
              <w:jc w:val="both"/>
              <w:rPr>
                <w:bCs/>
                <w:sz w:val="24"/>
                <w:szCs w:val="24"/>
                <w:lang w:eastAsia="zh-CN"/>
              </w:rPr>
            </w:pPr>
            <w:r>
              <w:rPr>
                <w:bCs/>
                <w:sz w:val="24"/>
                <w:szCs w:val="24"/>
                <w:lang w:eastAsia="zh-CN"/>
              </w:rPr>
              <w:t>- 23.04.2021 робоча зустріч за участі представників Головного управління Пенсійного фонду, Виконавчої служби щодо погашення заборгованості з ЄСВ;</w:t>
            </w:r>
          </w:p>
          <w:p w:rsidR="00775946" w:rsidRDefault="00775946" w:rsidP="008B5AD2">
            <w:pPr>
              <w:jc w:val="both"/>
              <w:rPr>
                <w:bCs/>
                <w:sz w:val="24"/>
                <w:szCs w:val="24"/>
                <w:lang w:eastAsia="zh-CN"/>
              </w:rPr>
            </w:pPr>
            <w:r>
              <w:rPr>
                <w:bCs/>
                <w:sz w:val="24"/>
                <w:szCs w:val="24"/>
                <w:lang w:eastAsia="zh-CN"/>
              </w:rPr>
              <w:t xml:space="preserve">- 28.04.2021 взято участь у засіданні робочої групи в ОДА з проблемних питань діяльності суб’єктів малого підприємництва; </w:t>
            </w:r>
          </w:p>
          <w:p w:rsidR="00775946" w:rsidRDefault="00775946" w:rsidP="008B5AD2">
            <w:pPr>
              <w:jc w:val="both"/>
              <w:rPr>
                <w:bCs/>
                <w:sz w:val="24"/>
                <w:szCs w:val="24"/>
                <w:lang w:eastAsia="zh-CN"/>
              </w:rPr>
            </w:pPr>
            <w:r>
              <w:rPr>
                <w:bCs/>
                <w:sz w:val="24"/>
                <w:szCs w:val="24"/>
                <w:lang w:eastAsia="zh-CN"/>
              </w:rPr>
              <w:t xml:space="preserve">- 13.05.-14.05.2021  2 </w:t>
            </w:r>
            <w:r w:rsidRPr="00324CE7">
              <w:rPr>
                <w:bCs/>
                <w:sz w:val="24"/>
                <w:szCs w:val="24"/>
                <w:lang w:eastAsia="zh-CN"/>
              </w:rPr>
              <w:t>зустрічі з платниками</w:t>
            </w:r>
            <w:r>
              <w:rPr>
                <w:bCs/>
                <w:sz w:val="24"/>
                <w:szCs w:val="24"/>
                <w:lang w:eastAsia="zh-CN"/>
              </w:rPr>
              <w:t xml:space="preserve"> податків з питань ризиків та </w:t>
            </w:r>
            <w:r w:rsidRPr="00324CE7">
              <w:rPr>
                <w:bCs/>
                <w:sz w:val="24"/>
                <w:szCs w:val="24"/>
                <w:lang w:eastAsia="zh-CN"/>
              </w:rPr>
              <w:t xml:space="preserve">блокування </w:t>
            </w:r>
            <w:r>
              <w:rPr>
                <w:bCs/>
                <w:sz w:val="24"/>
                <w:szCs w:val="24"/>
                <w:lang w:eastAsia="zh-CN"/>
              </w:rPr>
              <w:t>податкових накладних;</w:t>
            </w:r>
          </w:p>
          <w:p w:rsidR="00775946" w:rsidRDefault="00775946" w:rsidP="008B5AD2">
            <w:pPr>
              <w:jc w:val="both"/>
              <w:rPr>
                <w:bCs/>
                <w:sz w:val="24"/>
                <w:szCs w:val="24"/>
                <w:lang w:eastAsia="zh-CN"/>
              </w:rPr>
            </w:pPr>
            <w:r>
              <w:rPr>
                <w:bCs/>
                <w:sz w:val="24"/>
                <w:szCs w:val="24"/>
                <w:lang w:eastAsia="zh-CN"/>
              </w:rPr>
              <w:t>- 14.05.2021 зустріч з Місцевим відділенням ВО «Асоціація платників податків у м. Житомирі»;</w:t>
            </w:r>
          </w:p>
          <w:p w:rsidR="00775946" w:rsidRDefault="00775946" w:rsidP="008B5AD2">
            <w:pPr>
              <w:jc w:val="both"/>
              <w:rPr>
                <w:bCs/>
                <w:sz w:val="24"/>
                <w:szCs w:val="24"/>
                <w:lang w:eastAsia="zh-CN"/>
              </w:rPr>
            </w:pPr>
            <w:r>
              <w:rPr>
                <w:bCs/>
                <w:sz w:val="24"/>
                <w:szCs w:val="24"/>
                <w:lang w:eastAsia="zh-CN"/>
              </w:rPr>
              <w:t xml:space="preserve">- 24.05.2021 зустріч з платником податків з питань ризиків та </w:t>
            </w:r>
            <w:r w:rsidRPr="00324CE7">
              <w:rPr>
                <w:bCs/>
                <w:sz w:val="24"/>
                <w:szCs w:val="24"/>
                <w:lang w:eastAsia="zh-CN"/>
              </w:rPr>
              <w:t xml:space="preserve">блокування </w:t>
            </w:r>
            <w:r>
              <w:rPr>
                <w:bCs/>
                <w:sz w:val="24"/>
                <w:szCs w:val="24"/>
                <w:lang w:eastAsia="zh-CN"/>
              </w:rPr>
              <w:t>податкових накладних;</w:t>
            </w:r>
          </w:p>
          <w:p w:rsidR="00775946" w:rsidRDefault="00775946" w:rsidP="008B5AD2">
            <w:pPr>
              <w:jc w:val="both"/>
              <w:rPr>
                <w:bCs/>
                <w:sz w:val="24"/>
                <w:szCs w:val="24"/>
                <w:lang w:eastAsia="zh-CN"/>
              </w:rPr>
            </w:pPr>
            <w:r>
              <w:rPr>
                <w:bCs/>
                <w:sz w:val="24"/>
                <w:szCs w:val="24"/>
                <w:lang w:eastAsia="zh-CN"/>
              </w:rPr>
              <w:t xml:space="preserve">- 24.05.2021 зустріч з Головою Ради </w:t>
            </w:r>
            <w:r>
              <w:rPr>
                <w:bCs/>
                <w:sz w:val="24"/>
                <w:szCs w:val="24"/>
              </w:rPr>
              <w:t xml:space="preserve">Територіального відділення Всеукраїнської громадської організації Асоціація платників податків України </w:t>
            </w:r>
            <w:r w:rsidR="00C53F90">
              <w:rPr>
                <w:bCs/>
                <w:sz w:val="24"/>
                <w:szCs w:val="24"/>
              </w:rPr>
              <w:t xml:space="preserve">у </w:t>
            </w:r>
            <w:r>
              <w:rPr>
                <w:bCs/>
                <w:sz w:val="24"/>
                <w:szCs w:val="24"/>
              </w:rPr>
              <w:t>Житомирській області;</w:t>
            </w:r>
          </w:p>
          <w:p w:rsidR="00775946" w:rsidRPr="00324CE7" w:rsidRDefault="00775946" w:rsidP="008B5AD2">
            <w:pPr>
              <w:jc w:val="both"/>
              <w:rPr>
                <w:bCs/>
                <w:sz w:val="24"/>
                <w:szCs w:val="24"/>
                <w:lang w:eastAsia="zh-CN"/>
              </w:rPr>
            </w:pPr>
            <w:r>
              <w:rPr>
                <w:bCs/>
                <w:sz w:val="24"/>
                <w:szCs w:val="24"/>
                <w:lang w:eastAsia="zh-CN"/>
              </w:rPr>
              <w:t xml:space="preserve">- </w:t>
            </w:r>
            <w:r w:rsidRPr="00933194">
              <w:rPr>
                <w:bCs/>
                <w:sz w:val="24"/>
                <w:szCs w:val="24"/>
              </w:rPr>
              <w:t>27.05.</w:t>
            </w:r>
            <w:r w:rsidR="00C53F90">
              <w:rPr>
                <w:bCs/>
                <w:sz w:val="24"/>
                <w:szCs w:val="24"/>
              </w:rPr>
              <w:t>20</w:t>
            </w:r>
            <w:r w:rsidRPr="00933194">
              <w:rPr>
                <w:bCs/>
                <w:sz w:val="24"/>
                <w:szCs w:val="24"/>
              </w:rPr>
              <w:t>21</w:t>
            </w:r>
            <w:r w:rsidRPr="006A4473">
              <w:rPr>
                <w:bCs/>
                <w:sz w:val="24"/>
                <w:szCs w:val="24"/>
              </w:rPr>
              <w:t xml:space="preserve"> року під час проведення засідання Громадської Ради при ГУ ДПС</w:t>
            </w:r>
            <w:r>
              <w:rPr>
                <w:bCs/>
                <w:sz w:val="24"/>
                <w:szCs w:val="24"/>
              </w:rPr>
              <w:t>;</w:t>
            </w:r>
          </w:p>
          <w:p w:rsidR="00775946" w:rsidRDefault="00775946" w:rsidP="008B5AD2">
            <w:pPr>
              <w:jc w:val="both"/>
              <w:rPr>
                <w:bCs/>
                <w:sz w:val="24"/>
                <w:szCs w:val="24"/>
                <w:lang w:eastAsia="zh-CN"/>
              </w:rPr>
            </w:pPr>
            <w:r>
              <w:rPr>
                <w:bCs/>
                <w:sz w:val="24"/>
                <w:szCs w:val="24"/>
                <w:lang w:eastAsia="zh-CN"/>
              </w:rPr>
              <w:t>- 11.06.2021 зустріч з платниками щодо шляхів погашення заборгованості;</w:t>
            </w:r>
          </w:p>
          <w:p w:rsidR="00775946" w:rsidRDefault="00775946" w:rsidP="008B5AD2">
            <w:pPr>
              <w:jc w:val="both"/>
              <w:rPr>
                <w:bCs/>
                <w:sz w:val="24"/>
                <w:szCs w:val="24"/>
                <w:lang w:eastAsia="zh-CN"/>
              </w:rPr>
            </w:pPr>
            <w:r>
              <w:rPr>
                <w:bCs/>
                <w:sz w:val="24"/>
                <w:szCs w:val="24"/>
                <w:lang w:eastAsia="zh-CN"/>
              </w:rPr>
              <w:t xml:space="preserve">- 17.06.2021 зустріч з платником податків з питань ризиків та </w:t>
            </w:r>
            <w:r w:rsidRPr="00324CE7">
              <w:rPr>
                <w:bCs/>
                <w:sz w:val="24"/>
                <w:szCs w:val="24"/>
                <w:lang w:eastAsia="zh-CN"/>
              </w:rPr>
              <w:t xml:space="preserve">блокування </w:t>
            </w:r>
            <w:r>
              <w:rPr>
                <w:bCs/>
                <w:sz w:val="24"/>
                <w:szCs w:val="24"/>
                <w:lang w:eastAsia="zh-CN"/>
              </w:rPr>
              <w:t>податкових накладних;</w:t>
            </w:r>
          </w:p>
          <w:p w:rsidR="00775946" w:rsidRPr="00172451" w:rsidRDefault="00775946" w:rsidP="00D032A0">
            <w:pPr>
              <w:jc w:val="both"/>
              <w:rPr>
                <w:sz w:val="24"/>
                <w:szCs w:val="24"/>
              </w:rPr>
            </w:pPr>
            <w:r>
              <w:t xml:space="preserve">- </w:t>
            </w:r>
            <w:r>
              <w:rPr>
                <w:sz w:val="26"/>
                <w:szCs w:val="26"/>
              </w:rPr>
              <w:t>24.06.2021</w:t>
            </w:r>
            <w:r w:rsidRPr="006A4473">
              <w:t xml:space="preserve"> </w:t>
            </w:r>
            <w:r w:rsidRPr="000C355C">
              <w:rPr>
                <w:bCs/>
                <w:sz w:val="24"/>
                <w:szCs w:val="24"/>
                <w:lang w:eastAsia="zh-CN"/>
              </w:rPr>
              <w:t>під час проведення засідання Громадської Ради при ГУ ДПС</w:t>
            </w:r>
            <w:r>
              <w:rPr>
                <w:bCs/>
                <w:sz w:val="24"/>
                <w:szCs w:val="24"/>
                <w:lang w:eastAsia="zh-CN"/>
              </w:rPr>
              <w:t>.</w:t>
            </w:r>
            <w:r w:rsidRPr="000C355C">
              <w:rPr>
                <w:bCs/>
                <w:sz w:val="24"/>
                <w:szCs w:val="24"/>
                <w:lang w:eastAsia="zh-CN"/>
              </w:rPr>
              <w:t xml:space="preserve"> </w:t>
            </w:r>
          </w:p>
        </w:tc>
      </w:tr>
      <w:tr w:rsidR="00775946" w:rsidRPr="00172451" w:rsidTr="00341D13">
        <w:tc>
          <w:tcPr>
            <w:tcW w:w="15064" w:type="dxa"/>
            <w:gridSpan w:val="5"/>
          </w:tcPr>
          <w:p w:rsidR="00775946" w:rsidRDefault="00775946" w:rsidP="005D58F9">
            <w:pPr>
              <w:jc w:val="center"/>
              <w:rPr>
                <w:b/>
                <w:bCs/>
                <w:sz w:val="24"/>
                <w:szCs w:val="24"/>
              </w:rPr>
            </w:pPr>
          </w:p>
          <w:p w:rsidR="00775946" w:rsidRPr="00172451" w:rsidRDefault="00775946" w:rsidP="005D58F9">
            <w:pPr>
              <w:jc w:val="center"/>
              <w:rPr>
                <w:b/>
                <w:bCs/>
                <w:sz w:val="24"/>
                <w:szCs w:val="24"/>
              </w:rPr>
            </w:pPr>
            <w:r w:rsidRPr="00172451">
              <w:rPr>
                <w:b/>
                <w:bCs/>
                <w:sz w:val="24"/>
                <w:szCs w:val="24"/>
              </w:rPr>
              <w:lastRenderedPageBreak/>
              <w:t>Розділ 6. Забезпечення взаємозв’язків з органами державної влади та місцевого самоврядування, міжнародного співробітництва.</w:t>
            </w:r>
          </w:p>
          <w:p w:rsidR="00775946" w:rsidRPr="00172451" w:rsidRDefault="00775946" w:rsidP="005D58F9">
            <w:pPr>
              <w:jc w:val="center"/>
              <w:rPr>
                <w:b/>
                <w:sz w:val="24"/>
                <w:szCs w:val="24"/>
              </w:rPr>
            </w:pPr>
            <w:r w:rsidRPr="00172451">
              <w:rPr>
                <w:b/>
                <w:bCs/>
                <w:sz w:val="24"/>
                <w:szCs w:val="24"/>
              </w:rPr>
              <w:t>Організація міжвідомчої взаємодії із суб’єктами інформаційних відносин</w:t>
            </w:r>
          </w:p>
          <w:p w:rsidR="00775946" w:rsidRDefault="00775946" w:rsidP="005D58F9">
            <w:pPr>
              <w:jc w:val="center"/>
              <w:rPr>
                <w:b/>
                <w:bCs/>
                <w:sz w:val="24"/>
                <w:szCs w:val="24"/>
              </w:rPr>
            </w:pPr>
          </w:p>
        </w:tc>
      </w:tr>
      <w:tr w:rsidR="00775946" w:rsidRPr="00172451" w:rsidTr="005E73A1">
        <w:tc>
          <w:tcPr>
            <w:tcW w:w="905" w:type="dxa"/>
          </w:tcPr>
          <w:p w:rsidR="00775946" w:rsidRPr="00172451" w:rsidRDefault="00775946" w:rsidP="003A05C6">
            <w:pPr>
              <w:ind w:right="22"/>
              <w:jc w:val="center"/>
              <w:rPr>
                <w:sz w:val="24"/>
                <w:szCs w:val="24"/>
              </w:rPr>
            </w:pPr>
            <w:r w:rsidRPr="00172451">
              <w:rPr>
                <w:sz w:val="24"/>
                <w:szCs w:val="24"/>
              </w:rPr>
              <w:lastRenderedPageBreak/>
              <w:t>6.1.</w:t>
            </w:r>
          </w:p>
        </w:tc>
        <w:tc>
          <w:tcPr>
            <w:tcW w:w="4378" w:type="dxa"/>
          </w:tcPr>
          <w:p w:rsidR="00775946" w:rsidRDefault="00775946" w:rsidP="0032185A">
            <w:pPr>
              <w:ind w:firstLine="362"/>
              <w:jc w:val="both"/>
              <w:rPr>
                <w:sz w:val="24"/>
                <w:szCs w:val="24"/>
              </w:rPr>
            </w:pPr>
            <w:r w:rsidRPr="00172451">
              <w:rPr>
                <w:sz w:val="24"/>
                <w:szCs w:val="24"/>
              </w:rPr>
              <w:t xml:space="preserve">Забезпечення участі представників </w:t>
            </w:r>
            <w:r w:rsidRPr="00172451">
              <w:rPr>
                <w:sz w:val="24"/>
                <w:szCs w:val="24"/>
                <w:lang w:eastAsia="uk-UA"/>
              </w:rPr>
              <w:t>ГУ ДПС</w:t>
            </w:r>
            <w:r w:rsidRPr="00172451">
              <w:rPr>
                <w:sz w:val="24"/>
                <w:szCs w:val="24"/>
              </w:rPr>
              <w:t xml:space="preserve"> та підготовка відповідних матеріалів на засідання робочих груп органів виконавчої влади, Житомирської обласної державної адміністрації, Житомирської обласної ради</w:t>
            </w:r>
          </w:p>
          <w:p w:rsidR="00775946" w:rsidRPr="00172451" w:rsidRDefault="00775946" w:rsidP="0032185A">
            <w:pPr>
              <w:ind w:firstLine="362"/>
              <w:jc w:val="both"/>
              <w:rPr>
                <w:sz w:val="24"/>
                <w:szCs w:val="24"/>
              </w:rPr>
            </w:pPr>
          </w:p>
        </w:tc>
        <w:tc>
          <w:tcPr>
            <w:tcW w:w="2127" w:type="dxa"/>
          </w:tcPr>
          <w:p w:rsidR="00775946" w:rsidRPr="00172451" w:rsidRDefault="00775946" w:rsidP="004E6B4F">
            <w:pPr>
              <w:jc w:val="center"/>
              <w:rPr>
                <w:sz w:val="24"/>
                <w:szCs w:val="24"/>
              </w:rPr>
            </w:pPr>
            <w:r w:rsidRPr="00172451">
              <w:rPr>
                <w:sz w:val="24"/>
                <w:szCs w:val="24"/>
              </w:rPr>
              <w:t>Структурні підрозділи</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442C91" w:rsidRDefault="00775946" w:rsidP="008A3EFD">
            <w:pPr>
              <w:ind w:firstLine="542"/>
              <w:jc w:val="both"/>
              <w:rPr>
                <w:sz w:val="24"/>
                <w:szCs w:val="24"/>
              </w:rPr>
            </w:pPr>
            <w:r w:rsidRPr="00442C91">
              <w:rPr>
                <w:sz w:val="24"/>
                <w:szCs w:val="24"/>
              </w:rPr>
              <w:t>У встановлені терміни керівництву ГУ ДПС надавались інформаційно-аналітичні матеріали щодо стану надходжень платежів до бюджету для прийняття участі у нарадах, апаратних нарадах керівного складу обласної державної адміністрації (далі - ОДА), департаментам фінансів;  агропромислового розвитку та економічної політики ОДА; сесій обласної ради тощо.</w:t>
            </w:r>
          </w:p>
          <w:p w:rsidR="000B1DC0" w:rsidRPr="00442C91" w:rsidRDefault="000B1DC0" w:rsidP="000B1DC0">
            <w:pPr>
              <w:ind w:firstLine="478"/>
              <w:jc w:val="both"/>
              <w:rPr>
                <w:sz w:val="24"/>
                <w:szCs w:val="24"/>
              </w:rPr>
            </w:pPr>
            <w:r w:rsidRPr="00442C91">
              <w:rPr>
                <w:sz w:val="24"/>
                <w:szCs w:val="24"/>
              </w:rPr>
              <w:t>Заступником начальника управління</w:t>
            </w:r>
            <w:r w:rsidR="00C53F90">
              <w:rPr>
                <w:sz w:val="24"/>
                <w:szCs w:val="24"/>
              </w:rPr>
              <w:t xml:space="preserve"> -</w:t>
            </w:r>
            <w:r w:rsidRPr="00442C91">
              <w:rPr>
                <w:sz w:val="24"/>
                <w:szCs w:val="24"/>
              </w:rPr>
              <w:t xml:space="preserve"> начальником відділу адміністрування ПДВ </w:t>
            </w:r>
            <w:r w:rsidR="00C53F90">
              <w:rPr>
                <w:sz w:val="24"/>
                <w:szCs w:val="24"/>
              </w:rPr>
              <w:t xml:space="preserve">управління </w:t>
            </w:r>
            <w:r w:rsidR="00C53F90" w:rsidRPr="00442C91">
              <w:rPr>
                <w:sz w:val="24"/>
                <w:szCs w:val="24"/>
              </w:rPr>
              <w:t xml:space="preserve">податків і зборів з юридичних осіб </w:t>
            </w:r>
            <w:r w:rsidRPr="00442C91">
              <w:rPr>
                <w:sz w:val="24"/>
                <w:szCs w:val="24"/>
              </w:rPr>
              <w:t xml:space="preserve">ГУ </w:t>
            </w:r>
            <w:r w:rsidRPr="00442C91">
              <w:rPr>
                <w:sz w:val="24"/>
                <w:szCs w:val="24"/>
                <w:lang w:bidi="uk-UA"/>
              </w:rPr>
              <w:t>ДПС</w:t>
            </w:r>
            <w:r w:rsidRPr="00442C91">
              <w:rPr>
                <w:sz w:val="24"/>
                <w:szCs w:val="24"/>
              </w:rPr>
              <w:t xml:space="preserve"> взято участь у засіданнях робочої групи та комісії, створених при ОДА, а саме:</w:t>
            </w:r>
          </w:p>
          <w:p w:rsidR="000B1DC0" w:rsidRPr="00442C91" w:rsidRDefault="000B1DC0" w:rsidP="00442C91">
            <w:pPr>
              <w:ind w:firstLine="542"/>
              <w:jc w:val="both"/>
              <w:rPr>
                <w:sz w:val="24"/>
                <w:szCs w:val="24"/>
              </w:rPr>
            </w:pPr>
            <w:r w:rsidRPr="00442C91">
              <w:rPr>
                <w:sz w:val="24"/>
                <w:szCs w:val="24"/>
              </w:rPr>
              <w:t>у 4-х засіданнях комісії з питань розпорядження землями державної власності несільськогосподарського призначення;</w:t>
            </w:r>
          </w:p>
          <w:p w:rsidR="000B1DC0" w:rsidRPr="00442C91" w:rsidRDefault="000B1DC0" w:rsidP="00442C91">
            <w:pPr>
              <w:ind w:firstLine="542"/>
              <w:jc w:val="both"/>
              <w:rPr>
                <w:sz w:val="24"/>
                <w:szCs w:val="24"/>
              </w:rPr>
            </w:pPr>
            <w:r w:rsidRPr="00442C91">
              <w:rPr>
                <w:sz w:val="24"/>
                <w:szCs w:val="24"/>
              </w:rPr>
              <w:t>у 2-х засіданнях комісії по здешевленню кредитів для сільськогосподарських товаровиробників.</w:t>
            </w:r>
          </w:p>
          <w:p w:rsidR="000B1DC0" w:rsidRPr="00442C91" w:rsidRDefault="000B1DC0" w:rsidP="000B1DC0">
            <w:pPr>
              <w:ind w:firstLine="542"/>
              <w:jc w:val="both"/>
              <w:rPr>
                <w:sz w:val="24"/>
                <w:szCs w:val="24"/>
              </w:rPr>
            </w:pPr>
            <w:r w:rsidRPr="00442C91">
              <w:rPr>
                <w:sz w:val="24"/>
                <w:szCs w:val="24"/>
              </w:rPr>
              <w:t xml:space="preserve">Начальником відділу адміністрування податку на прибуток </w:t>
            </w:r>
            <w:r w:rsidR="00C53F90">
              <w:rPr>
                <w:sz w:val="24"/>
                <w:szCs w:val="24"/>
              </w:rPr>
              <w:t xml:space="preserve">управління </w:t>
            </w:r>
            <w:r w:rsidR="00C53F90" w:rsidRPr="00442C91">
              <w:rPr>
                <w:sz w:val="24"/>
                <w:szCs w:val="24"/>
              </w:rPr>
              <w:t xml:space="preserve">податків і зборів з юридичних осіб </w:t>
            </w:r>
            <w:r w:rsidRPr="00442C91">
              <w:rPr>
                <w:sz w:val="24"/>
                <w:szCs w:val="24"/>
              </w:rPr>
              <w:t>ГУ ДПС взято участь у 4-х робочих групах з питан</w:t>
            </w:r>
            <w:r w:rsidR="00C53F90">
              <w:rPr>
                <w:sz w:val="24"/>
                <w:szCs w:val="24"/>
              </w:rPr>
              <w:t>ь гуманітарної допомоги при ОДА</w:t>
            </w:r>
            <w:r w:rsidRPr="00442C91">
              <w:rPr>
                <w:sz w:val="24"/>
                <w:szCs w:val="24"/>
              </w:rPr>
              <w:t>.</w:t>
            </w:r>
          </w:p>
          <w:p w:rsidR="00442C91" w:rsidRPr="00442C91" w:rsidRDefault="00442C91" w:rsidP="00442C91">
            <w:pPr>
              <w:ind w:firstLine="478"/>
              <w:jc w:val="both"/>
              <w:rPr>
                <w:sz w:val="24"/>
                <w:szCs w:val="24"/>
              </w:rPr>
            </w:pPr>
            <w:r w:rsidRPr="00442C91">
              <w:rPr>
                <w:sz w:val="24"/>
                <w:szCs w:val="24"/>
              </w:rPr>
              <w:t>Начальником управління податкового адміністрування юридичних осіб взято участь у засіданнях робочої групи та комісії, створених при ОДА, а саме:</w:t>
            </w:r>
          </w:p>
          <w:p w:rsidR="00442C91" w:rsidRPr="00442C91" w:rsidRDefault="00442C91" w:rsidP="00442C91">
            <w:pPr>
              <w:ind w:firstLine="542"/>
              <w:jc w:val="both"/>
              <w:rPr>
                <w:sz w:val="24"/>
                <w:szCs w:val="24"/>
              </w:rPr>
            </w:pPr>
            <w:r w:rsidRPr="00442C91">
              <w:rPr>
                <w:sz w:val="24"/>
                <w:szCs w:val="24"/>
              </w:rPr>
              <w:t>у 2-х засіданнях комісій з питань розпорядження землями  державної власності несільськогосподарського призначення;</w:t>
            </w:r>
          </w:p>
          <w:p w:rsidR="00442C91" w:rsidRPr="00442C91" w:rsidRDefault="00442C91" w:rsidP="00442C91">
            <w:pPr>
              <w:ind w:firstLine="542"/>
              <w:jc w:val="both"/>
              <w:rPr>
                <w:sz w:val="24"/>
                <w:szCs w:val="24"/>
              </w:rPr>
            </w:pPr>
            <w:r w:rsidRPr="00442C91">
              <w:rPr>
                <w:sz w:val="24"/>
                <w:szCs w:val="24"/>
              </w:rPr>
              <w:t>у 2-х засіданнях комісії з питань контролю за використанням, охороною лісових ресурсів, недопущення розкрадання і незаконного їх викорис</w:t>
            </w:r>
            <w:r>
              <w:rPr>
                <w:sz w:val="24"/>
                <w:szCs w:val="24"/>
              </w:rPr>
              <w:t>т</w:t>
            </w:r>
            <w:r w:rsidRPr="00442C91">
              <w:rPr>
                <w:sz w:val="24"/>
                <w:szCs w:val="24"/>
              </w:rPr>
              <w:t xml:space="preserve">ання </w:t>
            </w:r>
            <w:r w:rsidRPr="00442C91">
              <w:rPr>
                <w:sz w:val="24"/>
                <w:szCs w:val="24"/>
              </w:rPr>
              <w:lastRenderedPageBreak/>
              <w:t>на території області;</w:t>
            </w:r>
          </w:p>
          <w:p w:rsidR="00B85009" w:rsidRPr="000627C6" w:rsidRDefault="00B85009" w:rsidP="00B85009">
            <w:pPr>
              <w:ind w:right="22" w:firstLine="542"/>
              <w:jc w:val="both"/>
              <w:rPr>
                <w:sz w:val="24"/>
                <w:szCs w:val="24"/>
                <w:lang w:eastAsia="zh-CN"/>
              </w:rPr>
            </w:pPr>
            <w:r>
              <w:rPr>
                <w:sz w:val="24"/>
                <w:szCs w:val="24"/>
                <w:lang w:eastAsia="zh-CN"/>
              </w:rPr>
              <w:t xml:space="preserve">Працівниками управління </w:t>
            </w:r>
            <w:r w:rsidRPr="00172451">
              <w:rPr>
                <w:sz w:val="24"/>
                <w:szCs w:val="24"/>
              </w:rPr>
              <w:t>податкового адміністрування фізичних осіб</w:t>
            </w:r>
            <w:r>
              <w:rPr>
                <w:sz w:val="24"/>
                <w:szCs w:val="24"/>
              </w:rPr>
              <w:t xml:space="preserve"> взято участь:</w:t>
            </w:r>
          </w:p>
          <w:p w:rsidR="00B85009" w:rsidRDefault="00B85009" w:rsidP="00B85009">
            <w:pPr>
              <w:ind w:right="22"/>
              <w:jc w:val="both"/>
              <w:rPr>
                <w:sz w:val="24"/>
                <w:szCs w:val="24"/>
                <w:lang w:eastAsia="zh-CN"/>
              </w:rPr>
            </w:pPr>
            <w:r w:rsidRPr="000627C6">
              <w:rPr>
                <w:sz w:val="24"/>
                <w:szCs w:val="24"/>
                <w:lang w:eastAsia="zh-CN"/>
              </w:rPr>
              <w:t>-</w:t>
            </w:r>
            <w:r>
              <w:rPr>
                <w:sz w:val="24"/>
                <w:szCs w:val="24"/>
                <w:lang w:eastAsia="zh-CN"/>
              </w:rPr>
              <w:t xml:space="preserve"> у 2</w:t>
            </w:r>
            <w:r w:rsidR="0089228C">
              <w:rPr>
                <w:sz w:val="24"/>
                <w:szCs w:val="24"/>
                <w:lang w:eastAsia="zh-CN"/>
              </w:rPr>
              <w:t>-х</w:t>
            </w:r>
            <w:r>
              <w:rPr>
                <w:sz w:val="24"/>
                <w:szCs w:val="24"/>
                <w:lang w:eastAsia="zh-CN"/>
              </w:rPr>
              <w:t xml:space="preserve"> засіданнях комісії при ОДА з питань погашення заборгованості із заробітної плати, пенсій, стипендій та інших соціальних виплат, на яких розглянуто пит</w:t>
            </w:r>
            <w:r w:rsidRPr="000627C6">
              <w:rPr>
                <w:sz w:val="24"/>
                <w:szCs w:val="24"/>
                <w:lang w:eastAsia="zh-CN"/>
              </w:rPr>
              <w:t>а</w:t>
            </w:r>
            <w:r>
              <w:rPr>
                <w:sz w:val="24"/>
                <w:szCs w:val="24"/>
                <w:lang w:eastAsia="zh-CN"/>
              </w:rPr>
              <w:t>ння погашення заборгованості із заробітної плати по 5 підприємствах;</w:t>
            </w:r>
          </w:p>
          <w:p w:rsidR="00B85009" w:rsidRPr="005F4D19" w:rsidRDefault="00B85009" w:rsidP="00B85009">
            <w:pPr>
              <w:ind w:right="22"/>
              <w:jc w:val="both"/>
              <w:rPr>
                <w:sz w:val="24"/>
                <w:szCs w:val="24"/>
                <w:lang w:eastAsia="zh-CN"/>
              </w:rPr>
            </w:pPr>
            <w:r w:rsidRPr="005F4D19">
              <w:rPr>
                <w:sz w:val="24"/>
                <w:szCs w:val="24"/>
                <w:lang w:eastAsia="zh-CN"/>
              </w:rPr>
              <w:t>-</w:t>
            </w:r>
            <w:r>
              <w:rPr>
                <w:sz w:val="24"/>
                <w:szCs w:val="24"/>
                <w:lang w:eastAsia="zh-CN"/>
              </w:rPr>
              <w:t xml:space="preserve"> у комісії </w:t>
            </w:r>
            <w:r>
              <w:rPr>
                <w:sz w:val="24"/>
                <w:szCs w:val="24"/>
                <w:lang w:eastAsia="uk-UA"/>
              </w:rPr>
              <w:t>при ОДА</w:t>
            </w:r>
            <w:r w:rsidRPr="005F4D19">
              <w:rPr>
                <w:sz w:val="24"/>
                <w:szCs w:val="24"/>
                <w:lang w:eastAsia="uk-UA"/>
              </w:rPr>
              <w:t xml:space="preserve">, за участі </w:t>
            </w:r>
            <w:proofErr w:type="spellStart"/>
            <w:r w:rsidRPr="005F4D19">
              <w:rPr>
                <w:sz w:val="24"/>
                <w:szCs w:val="24"/>
                <w:lang w:eastAsia="uk-UA"/>
              </w:rPr>
              <w:t>Держпраці</w:t>
            </w:r>
            <w:proofErr w:type="spellEnd"/>
            <w:r w:rsidRPr="005F4D19">
              <w:rPr>
                <w:sz w:val="24"/>
                <w:szCs w:val="24"/>
                <w:lang w:eastAsia="uk-UA"/>
              </w:rPr>
              <w:t xml:space="preserve"> у Житомирській області, представників бізнесу, громадської ради щ</w:t>
            </w:r>
            <w:r>
              <w:rPr>
                <w:sz w:val="24"/>
                <w:szCs w:val="24"/>
                <w:lang w:eastAsia="zh-CN"/>
              </w:rPr>
              <w:t>одо сплати податків при карантинному режимі та використання найманої праці</w:t>
            </w:r>
            <w:r w:rsidRPr="005F4D19">
              <w:rPr>
                <w:sz w:val="24"/>
                <w:szCs w:val="24"/>
                <w:lang w:eastAsia="zh-CN"/>
              </w:rPr>
              <w:t>;</w:t>
            </w:r>
          </w:p>
          <w:p w:rsidR="00775946" w:rsidRPr="00442C91" w:rsidRDefault="00B85009" w:rsidP="00B85009">
            <w:pPr>
              <w:ind w:right="22"/>
              <w:jc w:val="both"/>
              <w:rPr>
                <w:color w:val="FF0000"/>
                <w:sz w:val="24"/>
                <w:szCs w:val="24"/>
              </w:rPr>
            </w:pPr>
            <w:r w:rsidRPr="005F4D19">
              <w:rPr>
                <w:sz w:val="24"/>
                <w:szCs w:val="24"/>
                <w:lang w:eastAsia="uk-UA"/>
              </w:rPr>
              <w:t>- у 2</w:t>
            </w:r>
            <w:r w:rsidR="0089228C">
              <w:rPr>
                <w:sz w:val="24"/>
                <w:szCs w:val="24"/>
                <w:lang w:eastAsia="uk-UA"/>
              </w:rPr>
              <w:t>-х</w:t>
            </w:r>
            <w:r w:rsidRPr="005F4D19">
              <w:rPr>
                <w:sz w:val="24"/>
                <w:szCs w:val="24"/>
                <w:lang w:eastAsia="uk-UA"/>
              </w:rPr>
              <w:t xml:space="preserve"> засіданнях робочої групи </w:t>
            </w:r>
            <w:r>
              <w:rPr>
                <w:sz w:val="24"/>
                <w:szCs w:val="24"/>
                <w:lang w:eastAsia="uk-UA"/>
              </w:rPr>
              <w:t>Головного управління</w:t>
            </w:r>
            <w:r w:rsidRPr="005F4D19">
              <w:rPr>
                <w:sz w:val="24"/>
                <w:szCs w:val="24"/>
                <w:lang w:eastAsia="uk-UA"/>
              </w:rPr>
              <w:t xml:space="preserve"> Пенсійного </w:t>
            </w:r>
            <w:r>
              <w:rPr>
                <w:sz w:val="24"/>
                <w:szCs w:val="24"/>
                <w:lang w:eastAsia="uk-UA"/>
              </w:rPr>
              <w:t xml:space="preserve">фонду </w:t>
            </w:r>
            <w:r w:rsidRPr="005F4D19">
              <w:rPr>
                <w:sz w:val="24"/>
                <w:szCs w:val="24"/>
                <w:lang w:eastAsia="uk-UA"/>
              </w:rPr>
              <w:t>У</w:t>
            </w:r>
            <w:r>
              <w:rPr>
                <w:sz w:val="24"/>
                <w:szCs w:val="24"/>
                <w:lang w:eastAsia="uk-UA"/>
              </w:rPr>
              <w:t>країни</w:t>
            </w:r>
            <w:r w:rsidRPr="005F4D19">
              <w:rPr>
                <w:sz w:val="24"/>
                <w:szCs w:val="24"/>
                <w:lang w:eastAsia="uk-UA"/>
              </w:rPr>
              <w:t xml:space="preserve"> у Житомирській області, за участі представників ОДА, </w:t>
            </w:r>
            <w:proofErr w:type="spellStart"/>
            <w:r w:rsidRPr="005F4D19">
              <w:rPr>
                <w:sz w:val="24"/>
                <w:szCs w:val="24"/>
                <w:lang w:eastAsia="uk-UA"/>
              </w:rPr>
              <w:t>Держпраці</w:t>
            </w:r>
            <w:proofErr w:type="spellEnd"/>
            <w:r w:rsidRPr="005F4D19">
              <w:rPr>
                <w:sz w:val="24"/>
                <w:szCs w:val="24"/>
                <w:lang w:eastAsia="uk-UA"/>
              </w:rPr>
              <w:t xml:space="preserve"> у Житомирській області з питань здійснення заходів по виявленню фактів використання неоформлених працівників.</w:t>
            </w:r>
          </w:p>
        </w:tc>
      </w:tr>
      <w:tr w:rsidR="00775946" w:rsidRPr="00172451" w:rsidTr="005E73A1">
        <w:tc>
          <w:tcPr>
            <w:tcW w:w="905" w:type="dxa"/>
          </w:tcPr>
          <w:p w:rsidR="00775946" w:rsidRPr="00172451" w:rsidRDefault="00775946" w:rsidP="00FF1BC4">
            <w:pPr>
              <w:ind w:right="22"/>
              <w:jc w:val="center"/>
              <w:rPr>
                <w:sz w:val="24"/>
                <w:szCs w:val="24"/>
              </w:rPr>
            </w:pPr>
            <w:r w:rsidRPr="00172451">
              <w:rPr>
                <w:sz w:val="24"/>
                <w:szCs w:val="24"/>
              </w:rPr>
              <w:lastRenderedPageBreak/>
              <w:t>6.2.</w:t>
            </w:r>
          </w:p>
        </w:tc>
        <w:tc>
          <w:tcPr>
            <w:tcW w:w="4378" w:type="dxa"/>
          </w:tcPr>
          <w:p w:rsidR="00775946" w:rsidRPr="00172451" w:rsidRDefault="00775946" w:rsidP="00FF1BC4">
            <w:pPr>
              <w:ind w:right="22" w:firstLine="362"/>
              <w:rPr>
                <w:sz w:val="24"/>
                <w:szCs w:val="24"/>
              </w:rPr>
            </w:pPr>
            <w:r w:rsidRPr="00172451">
              <w:rPr>
                <w:sz w:val="24"/>
                <w:szCs w:val="24"/>
              </w:rPr>
              <w:t>Забезпечення взаємодії з:</w:t>
            </w:r>
          </w:p>
        </w:tc>
        <w:tc>
          <w:tcPr>
            <w:tcW w:w="2127" w:type="dxa"/>
          </w:tcPr>
          <w:p w:rsidR="00775946" w:rsidRPr="00172451" w:rsidRDefault="00775946" w:rsidP="00FF1BC4">
            <w:pPr>
              <w:jc w:val="center"/>
              <w:rPr>
                <w:sz w:val="24"/>
                <w:szCs w:val="24"/>
              </w:rPr>
            </w:pPr>
          </w:p>
        </w:tc>
        <w:tc>
          <w:tcPr>
            <w:tcW w:w="1476" w:type="dxa"/>
          </w:tcPr>
          <w:p w:rsidR="00775946" w:rsidRPr="00172451" w:rsidRDefault="00775946" w:rsidP="00FF1BC4">
            <w:pPr>
              <w:jc w:val="center"/>
              <w:rPr>
                <w:sz w:val="24"/>
                <w:szCs w:val="24"/>
              </w:rPr>
            </w:pPr>
          </w:p>
        </w:tc>
        <w:tc>
          <w:tcPr>
            <w:tcW w:w="6178" w:type="dxa"/>
          </w:tcPr>
          <w:p w:rsidR="00775946" w:rsidRPr="00172451" w:rsidRDefault="00775946" w:rsidP="00FF1BC4">
            <w:pPr>
              <w:jc w:val="center"/>
              <w:rPr>
                <w:sz w:val="24"/>
                <w:szCs w:val="24"/>
              </w:rPr>
            </w:pPr>
          </w:p>
        </w:tc>
      </w:tr>
      <w:tr w:rsidR="00775946" w:rsidRPr="00172451" w:rsidTr="005E73A1">
        <w:tc>
          <w:tcPr>
            <w:tcW w:w="905" w:type="dxa"/>
          </w:tcPr>
          <w:p w:rsidR="00775946" w:rsidRPr="00172451" w:rsidRDefault="00775946" w:rsidP="00FF1BC4">
            <w:pPr>
              <w:ind w:right="22"/>
              <w:jc w:val="center"/>
              <w:rPr>
                <w:sz w:val="24"/>
                <w:szCs w:val="24"/>
              </w:rPr>
            </w:pPr>
            <w:r w:rsidRPr="00172451">
              <w:rPr>
                <w:sz w:val="24"/>
                <w:szCs w:val="24"/>
              </w:rPr>
              <w:t>6.2.1.</w:t>
            </w:r>
          </w:p>
        </w:tc>
        <w:tc>
          <w:tcPr>
            <w:tcW w:w="4378" w:type="dxa"/>
          </w:tcPr>
          <w:p w:rsidR="00775946" w:rsidRPr="00172451" w:rsidRDefault="00775946" w:rsidP="00FF1BC4">
            <w:pPr>
              <w:ind w:right="22" w:firstLine="362"/>
              <w:jc w:val="both"/>
              <w:rPr>
                <w:sz w:val="24"/>
                <w:szCs w:val="24"/>
              </w:rPr>
            </w:pPr>
            <w:r w:rsidRPr="00172451">
              <w:rPr>
                <w:sz w:val="24"/>
                <w:szCs w:val="24"/>
              </w:rPr>
              <w:t>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tc>
        <w:tc>
          <w:tcPr>
            <w:tcW w:w="2127" w:type="dxa"/>
          </w:tcPr>
          <w:p w:rsidR="00775946" w:rsidRPr="00172451" w:rsidRDefault="00775946" w:rsidP="0022072A">
            <w:pPr>
              <w:ind w:right="22"/>
              <w:jc w:val="center"/>
              <w:rPr>
                <w:sz w:val="24"/>
                <w:szCs w:val="24"/>
              </w:rPr>
            </w:pPr>
            <w:r w:rsidRPr="00172451">
              <w:rPr>
                <w:sz w:val="24"/>
                <w:szCs w:val="24"/>
              </w:rPr>
              <w:t>Управління</w:t>
            </w:r>
            <w:r>
              <w:rPr>
                <w:sz w:val="24"/>
                <w:szCs w:val="24"/>
              </w:rPr>
              <w:t>:</w:t>
            </w:r>
            <w:r w:rsidRPr="00172451">
              <w:rPr>
                <w:sz w:val="24"/>
                <w:szCs w:val="24"/>
              </w:rPr>
              <w:t xml:space="preserve"> з питань виявлення та опрацювання податкових ризиків</w:t>
            </w:r>
            <w:r>
              <w:rPr>
                <w:sz w:val="24"/>
                <w:szCs w:val="24"/>
              </w:rPr>
              <w:t>;</w:t>
            </w:r>
          </w:p>
          <w:p w:rsidR="00775946" w:rsidRPr="00172451" w:rsidRDefault="00775946" w:rsidP="004155AC">
            <w:pPr>
              <w:jc w:val="center"/>
              <w:rPr>
                <w:sz w:val="24"/>
                <w:szCs w:val="24"/>
              </w:rPr>
            </w:pPr>
            <w:r w:rsidRPr="00172451">
              <w:rPr>
                <w:sz w:val="24"/>
                <w:szCs w:val="24"/>
              </w:rPr>
              <w:t>електронних сервісів</w:t>
            </w:r>
          </w:p>
        </w:tc>
        <w:tc>
          <w:tcPr>
            <w:tcW w:w="1476" w:type="dxa"/>
          </w:tcPr>
          <w:p w:rsidR="00775946" w:rsidRPr="00172451" w:rsidRDefault="00775946" w:rsidP="00FF1BC4">
            <w:pPr>
              <w:jc w:val="center"/>
              <w:rPr>
                <w:sz w:val="24"/>
                <w:szCs w:val="24"/>
              </w:rPr>
            </w:pPr>
            <w:r w:rsidRPr="00172451">
              <w:rPr>
                <w:sz w:val="24"/>
                <w:szCs w:val="24"/>
              </w:rPr>
              <w:t>Протягом півріччя</w:t>
            </w:r>
          </w:p>
        </w:tc>
        <w:tc>
          <w:tcPr>
            <w:tcW w:w="6178" w:type="dxa"/>
          </w:tcPr>
          <w:p w:rsidR="00775946" w:rsidRPr="00172451" w:rsidRDefault="008F0DBA" w:rsidP="008F0DBA">
            <w:pPr>
              <w:ind w:firstLine="542"/>
              <w:jc w:val="both"/>
              <w:rPr>
                <w:sz w:val="24"/>
                <w:szCs w:val="24"/>
              </w:rPr>
            </w:pPr>
            <w:r w:rsidRPr="00BA1AD8">
              <w:rPr>
                <w:sz w:val="24"/>
                <w:szCs w:val="24"/>
              </w:rPr>
              <w:t>Забезпечено взаємодію з Головним управлінням Державної казначейської служби України у Житомирській області щодо електронного адміністрування податку на додану вартість в частині підтвердження реєстрів на сплату ПДВ та повернення надміру сплачених коштів.</w:t>
            </w:r>
          </w:p>
        </w:tc>
      </w:tr>
      <w:tr w:rsidR="00775946" w:rsidRPr="00172451" w:rsidTr="005E73A1">
        <w:tc>
          <w:tcPr>
            <w:tcW w:w="905" w:type="dxa"/>
          </w:tcPr>
          <w:p w:rsidR="00775946" w:rsidRPr="00172451" w:rsidRDefault="00775946" w:rsidP="00FF1BC4">
            <w:pPr>
              <w:ind w:right="22"/>
              <w:jc w:val="center"/>
              <w:rPr>
                <w:sz w:val="24"/>
                <w:szCs w:val="24"/>
              </w:rPr>
            </w:pPr>
            <w:r w:rsidRPr="00172451">
              <w:rPr>
                <w:sz w:val="24"/>
                <w:szCs w:val="24"/>
              </w:rPr>
              <w:t>6.2.2.</w:t>
            </w:r>
          </w:p>
        </w:tc>
        <w:tc>
          <w:tcPr>
            <w:tcW w:w="4378" w:type="dxa"/>
          </w:tcPr>
          <w:p w:rsidR="00775946" w:rsidRPr="00172451" w:rsidRDefault="00775946" w:rsidP="00FF1BC4">
            <w:pPr>
              <w:pStyle w:val="a7"/>
              <w:ind w:firstLine="362"/>
              <w:jc w:val="both"/>
              <w:rPr>
                <w:b w:val="0"/>
                <w:sz w:val="24"/>
                <w:szCs w:val="24"/>
              </w:rPr>
            </w:pPr>
            <w:r w:rsidRPr="00172451">
              <w:rPr>
                <w:b w:val="0"/>
                <w:sz w:val="24"/>
                <w:szCs w:val="24"/>
              </w:rPr>
              <w:t>обласним управлінням лісового та мисливського господарства та обласним комунальним підприємством «</w:t>
            </w:r>
            <w:proofErr w:type="spellStart"/>
            <w:r w:rsidRPr="00172451">
              <w:rPr>
                <w:b w:val="0"/>
                <w:sz w:val="24"/>
                <w:szCs w:val="24"/>
              </w:rPr>
              <w:t>Житомироблагроліс</w:t>
            </w:r>
            <w:proofErr w:type="spellEnd"/>
            <w:r w:rsidRPr="00172451">
              <w:rPr>
                <w:b w:val="0"/>
                <w:sz w:val="24"/>
                <w:szCs w:val="24"/>
              </w:rPr>
              <w:t xml:space="preserve">» щодо отримання </w:t>
            </w:r>
            <w:r w:rsidRPr="00172451">
              <w:rPr>
                <w:b w:val="0"/>
                <w:spacing w:val="-4"/>
                <w:sz w:val="24"/>
                <w:szCs w:val="24"/>
              </w:rPr>
              <w:t xml:space="preserve">очікуваних обсягів </w:t>
            </w:r>
            <w:r w:rsidRPr="00172451">
              <w:rPr>
                <w:b w:val="0"/>
                <w:sz w:val="24"/>
                <w:szCs w:val="24"/>
              </w:rPr>
              <w:t>збору за спеціальне використання лісових ресурсів;</w:t>
            </w:r>
          </w:p>
        </w:tc>
        <w:tc>
          <w:tcPr>
            <w:tcW w:w="2127" w:type="dxa"/>
          </w:tcPr>
          <w:p w:rsidR="00775946" w:rsidRPr="00172451" w:rsidRDefault="00775946" w:rsidP="00FF1BC4">
            <w:pPr>
              <w:jc w:val="center"/>
              <w:rPr>
                <w:sz w:val="24"/>
                <w:szCs w:val="24"/>
              </w:rPr>
            </w:pPr>
            <w:r w:rsidRPr="00172451">
              <w:rPr>
                <w:sz w:val="24"/>
                <w:szCs w:val="24"/>
              </w:rPr>
              <w:t>Управління податкового адміністрування юридичних осіб</w:t>
            </w:r>
          </w:p>
        </w:tc>
        <w:tc>
          <w:tcPr>
            <w:tcW w:w="1476" w:type="dxa"/>
          </w:tcPr>
          <w:p w:rsidR="00775946" w:rsidRPr="00172451" w:rsidRDefault="00775946" w:rsidP="00FF1BC4">
            <w:pPr>
              <w:jc w:val="center"/>
              <w:rPr>
                <w:sz w:val="24"/>
                <w:szCs w:val="24"/>
              </w:rPr>
            </w:pPr>
            <w:r w:rsidRPr="00172451">
              <w:rPr>
                <w:sz w:val="24"/>
                <w:szCs w:val="24"/>
              </w:rPr>
              <w:t>Протягом півріччя</w:t>
            </w:r>
          </w:p>
        </w:tc>
        <w:tc>
          <w:tcPr>
            <w:tcW w:w="6178" w:type="dxa"/>
          </w:tcPr>
          <w:p w:rsidR="00517756" w:rsidRDefault="00517756" w:rsidP="00517756">
            <w:pPr>
              <w:ind w:firstLine="542"/>
              <w:jc w:val="both"/>
              <w:rPr>
                <w:sz w:val="24"/>
                <w:szCs w:val="24"/>
              </w:rPr>
            </w:pPr>
            <w:r>
              <w:rPr>
                <w:sz w:val="24"/>
                <w:szCs w:val="24"/>
              </w:rPr>
              <w:t>Забезпечено взаємодію з обласним управлінням лісового та мисливського господарства та обласним комунальним підприємством «</w:t>
            </w:r>
            <w:proofErr w:type="spellStart"/>
            <w:r>
              <w:rPr>
                <w:sz w:val="24"/>
                <w:szCs w:val="24"/>
              </w:rPr>
              <w:t>Житомироблагроліс</w:t>
            </w:r>
            <w:proofErr w:type="spellEnd"/>
            <w:r>
              <w:rPr>
                <w:sz w:val="24"/>
                <w:szCs w:val="24"/>
              </w:rPr>
              <w:t xml:space="preserve">» щодо отримання інформації по </w:t>
            </w:r>
            <w:r>
              <w:rPr>
                <w:spacing w:val="-4"/>
                <w:sz w:val="24"/>
                <w:szCs w:val="24"/>
              </w:rPr>
              <w:t xml:space="preserve">очікуваних обсягах </w:t>
            </w:r>
            <w:r>
              <w:rPr>
                <w:sz w:val="24"/>
                <w:szCs w:val="24"/>
              </w:rPr>
              <w:t>збору за спеціальне використання лісових ресурсів на перше півріччя 2021 року, які аналізувались та враховувалися при доведенні індикативних показників надходжень по рентній платі підпорядкованим підрозділам управління.</w:t>
            </w:r>
          </w:p>
          <w:p w:rsidR="00775946" w:rsidRPr="00172451" w:rsidRDefault="00517756" w:rsidP="00D032A0">
            <w:pPr>
              <w:ind w:firstLine="542"/>
              <w:jc w:val="both"/>
              <w:rPr>
                <w:sz w:val="24"/>
                <w:szCs w:val="24"/>
              </w:rPr>
            </w:pPr>
            <w:r>
              <w:rPr>
                <w:sz w:val="24"/>
                <w:szCs w:val="24"/>
              </w:rPr>
              <w:t>В результаті проведеної роботи в першому</w:t>
            </w:r>
            <w:r w:rsidR="00FE61DE">
              <w:rPr>
                <w:sz w:val="24"/>
                <w:szCs w:val="24"/>
              </w:rPr>
              <w:t xml:space="preserve">           </w:t>
            </w:r>
            <w:r>
              <w:rPr>
                <w:sz w:val="24"/>
                <w:szCs w:val="24"/>
              </w:rPr>
              <w:t xml:space="preserve"> </w:t>
            </w:r>
            <w:r>
              <w:rPr>
                <w:sz w:val="24"/>
                <w:szCs w:val="24"/>
              </w:rPr>
              <w:lastRenderedPageBreak/>
              <w:t xml:space="preserve">півріччі ц.р. забезпечено надходження рентної плати за спеціальне використання лісових ресурсів у сумі                   128,9 млн. грн., що складає 115,3 </w:t>
            </w:r>
            <w:proofErr w:type="spellStart"/>
            <w:r>
              <w:rPr>
                <w:sz w:val="24"/>
                <w:szCs w:val="24"/>
              </w:rPr>
              <w:t>відс</w:t>
            </w:r>
            <w:proofErr w:type="spellEnd"/>
            <w:r>
              <w:rPr>
                <w:sz w:val="24"/>
                <w:szCs w:val="24"/>
              </w:rPr>
              <w:t>. виконання завдання до зведеного бюджету (+17,1 млн. гривень).</w:t>
            </w:r>
          </w:p>
        </w:tc>
      </w:tr>
      <w:tr w:rsidR="00775946" w:rsidRPr="00172451" w:rsidTr="005E73A1">
        <w:tc>
          <w:tcPr>
            <w:tcW w:w="905" w:type="dxa"/>
          </w:tcPr>
          <w:p w:rsidR="00775946" w:rsidRPr="00172451" w:rsidRDefault="00775946" w:rsidP="00FF1BC4">
            <w:pPr>
              <w:ind w:right="22"/>
              <w:jc w:val="center"/>
              <w:rPr>
                <w:sz w:val="24"/>
                <w:szCs w:val="24"/>
              </w:rPr>
            </w:pPr>
            <w:r w:rsidRPr="00172451">
              <w:rPr>
                <w:sz w:val="24"/>
                <w:szCs w:val="24"/>
              </w:rPr>
              <w:lastRenderedPageBreak/>
              <w:t>6.2.3.</w:t>
            </w:r>
          </w:p>
        </w:tc>
        <w:tc>
          <w:tcPr>
            <w:tcW w:w="4378" w:type="dxa"/>
          </w:tcPr>
          <w:p w:rsidR="00775946" w:rsidRPr="00172451" w:rsidRDefault="00775946" w:rsidP="00B85009">
            <w:pPr>
              <w:ind w:firstLine="362"/>
              <w:jc w:val="both"/>
              <w:rPr>
                <w:sz w:val="24"/>
                <w:szCs w:val="24"/>
              </w:rPr>
            </w:pPr>
            <w:r w:rsidRPr="00172451">
              <w:rPr>
                <w:sz w:val="24"/>
                <w:szCs w:val="24"/>
              </w:rPr>
              <w:t xml:space="preserve">органами виконавчої влади щодо своєчасного та в повному обсязі проведення взаєморозрахунків по погашенню податкового боргу за рахунок виділення з державного бюджету субвенцій підприємствам тепловодопостачання; </w:t>
            </w:r>
          </w:p>
        </w:tc>
        <w:tc>
          <w:tcPr>
            <w:tcW w:w="2127" w:type="dxa"/>
          </w:tcPr>
          <w:p w:rsidR="00775946" w:rsidRPr="00172451" w:rsidRDefault="00775946" w:rsidP="00A772A0">
            <w:pPr>
              <w:jc w:val="center"/>
              <w:rPr>
                <w:sz w:val="24"/>
                <w:szCs w:val="24"/>
              </w:rPr>
            </w:pPr>
            <w:r w:rsidRPr="00172451">
              <w:rPr>
                <w:sz w:val="24"/>
                <w:szCs w:val="24"/>
              </w:rPr>
              <w:t xml:space="preserve">Управління по роботі з податковим боргом </w:t>
            </w:r>
          </w:p>
        </w:tc>
        <w:tc>
          <w:tcPr>
            <w:tcW w:w="1476" w:type="dxa"/>
          </w:tcPr>
          <w:p w:rsidR="00775946" w:rsidRPr="00172451" w:rsidRDefault="00775946" w:rsidP="00FF1BC4">
            <w:pPr>
              <w:jc w:val="center"/>
              <w:rPr>
                <w:sz w:val="24"/>
                <w:szCs w:val="24"/>
              </w:rPr>
            </w:pPr>
            <w:r w:rsidRPr="00172451">
              <w:rPr>
                <w:sz w:val="24"/>
                <w:szCs w:val="24"/>
              </w:rPr>
              <w:t>Протягом півріччя</w:t>
            </w:r>
          </w:p>
        </w:tc>
        <w:tc>
          <w:tcPr>
            <w:tcW w:w="6178" w:type="dxa"/>
          </w:tcPr>
          <w:p w:rsidR="00775946" w:rsidRPr="00BA6854" w:rsidRDefault="00BA6854" w:rsidP="00B85009">
            <w:pPr>
              <w:ind w:firstLine="542"/>
              <w:jc w:val="both"/>
              <w:rPr>
                <w:sz w:val="24"/>
                <w:szCs w:val="24"/>
              </w:rPr>
            </w:pPr>
            <w:r w:rsidRPr="00BA6854">
              <w:rPr>
                <w:sz w:val="24"/>
                <w:szCs w:val="24"/>
              </w:rPr>
              <w:t>Протягом звітного періоду не проводились взаєморозрахунки по погашенню податкового боргу за рахунок виділення з державного бюджету субвенцій підприємствам тепловодопостачання відповідно до постанови Кабінету Міністрів України від 14 лютого 2018 року №110.</w:t>
            </w:r>
          </w:p>
        </w:tc>
      </w:tr>
      <w:tr w:rsidR="00775946" w:rsidRPr="00172451" w:rsidTr="005E73A1">
        <w:tc>
          <w:tcPr>
            <w:tcW w:w="905" w:type="dxa"/>
          </w:tcPr>
          <w:p w:rsidR="00775946" w:rsidRPr="00172451" w:rsidRDefault="00775946" w:rsidP="00FF1BC4">
            <w:pPr>
              <w:ind w:right="22"/>
              <w:jc w:val="center"/>
              <w:rPr>
                <w:sz w:val="24"/>
                <w:szCs w:val="24"/>
              </w:rPr>
            </w:pPr>
            <w:r w:rsidRPr="00172451">
              <w:rPr>
                <w:sz w:val="24"/>
                <w:szCs w:val="24"/>
              </w:rPr>
              <w:t>6.2.4.</w:t>
            </w:r>
          </w:p>
        </w:tc>
        <w:tc>
          <w:tcPr>
            <w:tcW w:w="4378" w:type="dxa"/>
          </w:tcPr>
          <w:p w:rsidR="00775946" w:rsidRPr="00172451" w:rsidRDefault="00775946" w:rsidP="00D032A0">
            <w:pPr>
              <w:ind w:firstLine="362"/>
              <w:jc w:val="both"/>
              <w:rPr>
                <w:sz w:val="24"/>
                <w:szCs w:val="24"/>
              </w:rPr>
            </w:pPr>
            <w:r w:rsidRPr="00172451">
              <w:rPr>
                <w:sz w:val="24"/>
                <w:szCs w:val="24"/>
              </w:rPr>
              <w:t xml:space="preserve">головним управлінням економіки Житомирської обласної державної адміністрації щодо проведення аналізу діяльності великих підприємств, які мають податковий борг, та розгляд діяльності арбітражних керуючих великих підприємств-банкрутів, проведення обміну інформацією щодо діяльності підприємств, які пропонується заслухати на комісіях та робочих групах Житомирської обласної державної адміністрації, органах виконавчої влади та місцевого самоврядування </w:t>
            </w:r>
          </w:p>
        </w:tc>
        <w:tc>
          <w:tcPr>
            <w:tcW w:w="2127" w:type="dxa"/>
          </w:tcPr>
          <w:p w:rsidR="00775946" w:rsidRPr="00172451" w:rsidRDefault="00775946" w:rsidP="00A772A0">
            <w:pPr>
              <w:jc w:val="center"/>
              <w:rPr>
                <w:sz w:val="24"/>
                <w:szCs w:val="24"/>
              </w:rPr>
            </w:pPr>
            <w:r w:rsidRPr="00172451">
              <w:rPr>
                <w:sz w:val="24"/>
                <w:szCs w:val="24"/>
              </w:rPr>
              <w:t xml:space="preserve">Управління по роботі з податковим боргом </w:t>
            </w:r>
          </w:p>
        </w:tc>
        <w:tc>
          <w:tcPr>
            <w:tcW w:w="1476" w:type="dxa"/>
          </w:tcPr>
          <w:p w:rsidR="00775946" w:rsidRPr="00172451" w:rsidRDefault="00775946" w:rsidP="00FF1BC4">
            <w:pPr>
              <w:jc w:val="center"/>
              <w:rPr>
                <w:sz w:val="24"/>
                <w:szCs w:val="24"/>
              </w:rPr>
            </w:pPr>
            <w:r w:rsidRPr="00172451">
              <w:rPr>
                <w:sz w:val="24"/>
                <w:szCs w:val="24"/>
              </w:rPr>
              <w:t>Протягом півріччя</w:t>
            </w:r>
          </w:p>
        </w:tc>
        <w:tc>
          <w:tcPr>
            <w:tcW w:w="6178" w:type="dxa"/>
          </w:tcPr>
          <w:p w:rsidR="00BA6854" w:rsidRPr="00BA6854" w:rsidRDefault="00BA6854" w:rsidP="00BA6854">
            <w:pPr>
              <w:ind w:firstLine="542"/>
              <w:jc w:val="both"/>
              <w:rPr>
                <w:sz w:val="24"/>
                <w:szCs w:val="24"/>
              </w:rPr>
            </w:pPr>
            <w:r w:rsidRPr="00BA6854">
              <w:rPr>
                <w:sz w:val="24"/>
                <w:szCs w:val="24"/>
              </w:rPr>
              <w:t>У звітному періоді проведено 14 засідань комісій по роботі з погашення заборгованості за участю підрозділів по роботі з податковим боргом та заслухано керівників 78 підприємств – боржників, в тому числі великих підприємств, які мають податковий борг.</w:t>
            </w:r>
          </w:p>
          <w:p w:rsidR="00BA6854" w:rsidRPr="00BA6854" w:rsidRDefault="00BA6854" w:rsidP="00BA6854">
            <w:pPr>
              <w:ind w:firstLine="542"/>
              <w:jc w:val="both"/>
              <w:rPr>
                <w:sz w:val="24"/>
                <w:szCs w:val="24"/>
              </w:rPr>
            </w:pPr>
            <w:r w:rsidRPr="00BA6854">
              <w:rPr>
                <w:sz w:val="24"/>
                <w:szCs w:val="24"/>
              </w:rPr>
              <w:t>Щоміся</w:t>
            </w:r>
            <w:r>
              <w:rPr>
                <w:sz w:val="24"/>
                <w:szCs w:val="24"/>
              </w:rPr>
              <w:t>ця</w:t>
            </w:r>
            <w:r w:rsidRPr="00BA6854">
              <w:rPr>
                <w:sz w:val="24"/>
                <w:szCs w:val="24"/>
              </w:rPr>
              <w:t xml:space="preserve"> проводи</w:t>
            </w:r>
            <w:r>
              <w:rPr>
                <w:sz w:val="24"/>
                <w:szCs w:val="24"/>
              </w:rPr>
              <w:t>вся</w:t>
            </w:r>
            <w:r w:rsidRPr="00BA6854">
              <w:rPr>
                <w:sz w:val="24"/>
                <w:szCs w:val="24"/>
              </w:rPr>
              <w:t xml:space="preserve"> аналіз звітів діяльності арбітражних керуючих великих підприємств-банкрутів.</w:t>
            </w:r>
          </w:p>
          <w:p w:rsidR="00775946" w:rsidRPr="00BA6854" w:rsidRDefault="00775946" w:rsidP="00BA6854">
            <w:pPr>
              <w:ind w:firstLine="542"/>
              <w:jc w:val="center"/>
              <w:rPr>
                <w:sz w:val="24"/>
                <w:szCs w:val="24"/>
              </w:rPr>
            </w:pPr>
          </w:p>
        </w:tc>
      </w:tr>
      <w:tr w:rsidR="00775946" w:rsidRPr="00172451" w:rsidTr="005E73A1">
        <w:tc>
          <w:tcPr>
            <w:tcW w:w="905" w:type="dxa"/>
          </w:tcPr>
          <w:p w:rsidR="00775946" w:rsidRPr="00172451" w:rsidRDefault="00775946" w:rsidP="003A05C6">
            <w:pPr>
              <w:ind w:right="22"/>
              <w:jc w:val="center"/>
              <w:rPr>
                <w:sz w:val="24"/>
                <w:szCs w:val="24"/>
              </w:rPr>
            </w:pPr>
            <w:r w:rsidRPr="00172451">
              <w:rPr>
                <w:sz w:val="24"/>
                <w:szCs w:val="24"/>
              </w:rPr>
              <w:t>6.3.</w:t>
            </w:r>
          </w:p>
        </w:tc>
        <w:tc>
          <w:tcPr>
            <w:tcW w:w="4378" w:type="dxa"/>
          </w:tcPr>
          <w:p w:rsidR="00775946" w:rsidRPr="00172451" w:rsidRDefault="00775946" w:rsidP="003A05C6">
            <w:pPr>
              <w:ind w:firstLine="362"/>
              <w:jc w:val="both"/>
              <w:rPr>
                <w:sz w:val="24"/>
                <w:szCs w:val="24"/>
              </w:rPr>
            </w:pPr>
            <w:r w:rsidRPr="00172451">
              <w:rPr>
                <w:sz w:val="24"/>
                <w:szCs w:val="24"/>
              </w:rPr>
              <w:t>Налагодження взаємодії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погашення податкового боргу</w:t>
            </w:r>
          </w:p>
        </w:tc>
        <w:tc>
          <w:tcPr>
            <w:tcW w:w="2127" w:type="dxa"/>
          </w:tcPr>
          <w:p w:rsidR="00775946" w:rsidRPr="00172451" w:rsidRDefault="00775946" w:rsidP="00222ED3">
            <w:pPr>
              <w:jc w:val="center"/>
              <w:rPr>
                <w:sz w:val="24"/>
                <w:szCs w:val="24"/>
              </w:rPr>
            </w:pPr>
            <w:r w:rsidRPr="00172451">
              <w:rPr>
                <w:sz w:val="24"/>
                <w:szCs w:val="24"/>
              </w:rPr>
              <w:t>Управління</w:t>
            </w:r>
            <w:r>
              <w:rPr>
                <w:sz w:val="24"/>
                <w:szCs w:val="24"/>
              </w:rPr>
              <w:t>:</w:t>
            </w:r>
            <w:r w:rsidRPr="00172451">
              <w:rPr>
                <w:sz w:val="24"/>
                <w:szCs w:val="24"/>
              </w:rPr>
              <w:t xml:space="preserve"> електронних сервісів</w:t>
            </w:r>
            <w:r>
              <w:rPr>
                <w:sz w:val="24"/>
                <w:szCs w:val="24"/>
              </w:rPr>
              <w:t>;</w:t>
            </w:r>
            <w:r w:rsidRPr="00172451">
              <w:rPr>
                <w:sz w:val="24"/>
                <w:szCs w:val="24"/>
              </w:rPr>
              <w:t xml:space="preserve"> </w:t>
            </w:r>
          </w:p>
          <w:p w:rsidR="00775946" w:rsidRPr="00172451" w:rsidRDefault="00775946" w:rsidP="004C5B08">
            <w:pPr>
              <w:jc w:val="center"/>
              <w:rPr>
                <w:sz w:val="24"/>
                <w:szCs w:val="24"/>
              </w:rPr>
            </w:pPr>
            <w:r w:rsidRPr="00172451">
              <w:rPr>
                <w:sz w:val="24"/>
                <w:szCs w:val="24"/>
              </w:rPr>
              <w:t>податкового адміністрування юридичних осіб</w:t>
            </w:r>
            <w:r>
              <w:rPr>
                <w:sz w:val="24"/>
                <w:szCs w:val="24"/>
              </w:rPr>
              <w:t>;</w:t>
            </w:r>
          </w:p>
          <w:p w:rsidR="00775946" w:rsidRPr="00172451" w:rsidRDefault="00775946" w:rsidP="004C5B08">
            <w:pPr>
              <w:jc w:val="center"/>
              <w:rPr>
                <w:sz w:val="24"/>
                <w:szCs w:val="24"/>
              </w:rPr>
            </w:pPr>
            <w:r w:rsidRPr="00172451">
              <w:rPr>
                <w:sz w:val="24"/>
                <w:szCs w:val="24"/>
              </w:rPr>
              <w:t>податкового адміністрування фізичних осіб</w:t>
            </w:r>
            <w:r>
              <w:rPr>
                <w:sz w:val="24"/>
                <w:szCs w:val="24"/>
              </w:rPr>
              <w:t>;</w:t>
            </w:r>
          </w:p>
          <w:p w:rsidR="00775946" w:rsidRPr="00172451" w:rsidRDefault="00775946" w:rsidP="002F020D">
            <w:pPr>
              <w:jc w:val="center"/>
              <w:rPr>
                <w:sz w:val="24"/>
                <w:szCs w:val="24"/>
              </w:rPr>
            </w:pPr>
            <w:r w:rsidRPr="00172451">
              <w:rPr>
                <w:sz w:val="24"/>
                <w:szCs w:val="24"/>
              </w:rPr>
              <w:lastRenderedPageBreak/>
              <w:t>по роботі з податковим боргом</w:t>
            </w:r>
          </w:p>
        </w:tc>
        <w:tc>
          <w:tcPr>
            <w:tcW w:w="1476" w:type="dxa"/>
          </w:tcPr>
          <w:p w:rsidR="00775946" w:rsidRPr="00172451" w:rsidRDefault="00775946" w:rsidP="003A05C6">
            <w:pPr>
              <w:jc w:val="center"/>
              <w:rPr>
                <w:sz w:val="24"/>
                <w:szCs w:val="24"/>
              </w:rPr>
            </w:pPr>
            <w:r w:rsidRPr="00172451">
              <w:rPr>
                <w:sz w:val="24"/>
                <w:szCs w:val="24"/>
              </w:rPr>
              <w:lastRenderedPageBreak/>
              <w:t>Протягом півріччя</w:t>
            </w:r>
          </w:p>
        </w:tc>
        <w:tc>
          <w:tcPr>
            <w:tcW w:w="6178" w:type="dxa"/>
          </w:tcPr>
          <w:p w:rsidR="00775946" w:rsidRDefault="00775946" w:rsidP="009A27AF">
            <w:pPr>
              <w:spacing w:line="240" w:lineRule="atLeast"/>
              <w:ind w:firstLine="542"/>
              <w:jc w:val="both"/>
              <w:rPr>
                <w:sz w:val="24"/>
                <w:szCs w:val="24"/>
              </w:rPr>
            </w:pPr>
            <w:r>
              <w:rPr>
                <w:sz w:val="24"/>
                <w:szCs w:val="24"/>
              </w:rPr>
              <w:t xml:space="preserve">Забезпечено взаємодію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відповідно до угод та протоколів про інформаційну взаємодію. У звітному періоді Департаменту фінансів ОДА погоджено та направлено тридцять довідок про коригування надходжень податку на прибуток </w:t>
            </w:r>
            <w:r>
              <w:rPr>
                <w:sz w:val="24"/>
                <w:szCs w:val="24"/>
              </w:rPr>
              <w:lastRenderedPageBreak/>
              <w:t>підприємств приватного сектору економіки, які змінили місцезнаходження.</w:t>
            </w:r>
          </w:p>
          <w:p w:rsidR="00775946" w:rsidRDefault="00775946" w:rsidP="009A27AF">
            <w:pPr>
              <w:ind w:firstLine="542"/>
              <w:jc w:val="both"/>
              <w:rPr>
                <w:sz w:val="24"/>
                <w:szCs w:val="24"/>
              </w:rPr>
            </w:pPr>
            <w:r>
              <w:rPr>
                <w:sz w:val="24"/>
                <w:szCs w:val="24"/>
              </w:rPr>
              <w:t>Забезпечено своєчасний розгляд та надання відповідей на запити територіальних органів виконавчої влади, органів місцевого самоврядування та державних органів відповідно до угод та протоколів про інформаційну взаємодію. Відповіді надаються по мірі надходження запитів.</w:t>
            </w:r>
          </w:p>
          <w:p w:rsidR="00517756" w:rsidRPr="00172451" w:rsidRDefault="00517756" w:rsidP="00FE61DE">
            <w:pPr>
              <w:ind w:firstLine="542"/>
              <w:jc w:val="both"/>
              <w:rPr>
                <w:sz w:val="24"/>
                <w:szCs w:val="24"/>
              </w:rPr>
            </w:pPr>
            <w:r>
              <w:rPr>
                <w:sz w:val="24"/>
                <w:szCs w:val="24"/>
              </w:rPr>
              <w:t>З метою забезпечення повноти обліку платників податків, нарахування платежів налагоджено взаємодію з обласним управлінням лісового та мисливського господарства та обласним комунальним підприємством «</w:t>
            </w:r>
            <w:proofErr w:type="spellStart"/>
            <w:r>
              <w:rPr>
                <w:sz w:val="24"/>
                <w:szCs w:val="24"/>
              </w:rPr>
              <w:t>Житомироблагроліс</w:t>
            </w:r>
            <w:proofErr w:type="spellEnd"/>
            <w:r>
              <w:rPr>
                <w:sz w:val="24"/>
                <w:szCs w:val="24"/>
              </w:rPr>
              <w:t xml:space="preserve">», управлінням екології і природних ресурсів ОДА, державною екологічною інспекцією Поліського округу, Регіональним сервісним центром МВС в Житомирській області, сектором Державного агентства водних ресурсів у Житомирській області, ГУ </w:t>
            </w:r>
            <w:proofErr w:type="spellStart"/>
            <w:r>
              <w:rPr>
                <w:sz w:val="24"/>
                <w:szCs w:val="24"/>
              </w:rPr>
              <w:t>Держгеокадастру</w:t>
            </w:r>
            <w:proofErr w:type="spellEnd"/>
            <w:r>
              <w:rPr>
                <w:sz w:val="24"/>
                <w:szCs w:val="24"/>
              </w:rPr>
              <w:t xml:space="preserve"> у Житомирській області, органами місцевого  самоврядування щодо надання інформації </w:t>
            </w:r>
            <w:r w:rsidR="00FE61DE">
              <w:rPr>
                <w:sz w:val="24"/>
                <w:szCs w:val="24"/>
              </w:rPr>
              <w:t>стосовно</w:t>
            </w:r>
            <w:r>
              <w:rPr>
                <w:sz w:val="24"/>
                <w:szCs w:val="24"/>
              </w:rPr>
              <w:t xml:space="preserve"> об’єктів оподаткування та об’єктів, пов’язаних з оподаткуванням.</w:t>
            </w:r>
          </w:p>
        </w:tc>
      </w:tr>
      <w:tr w:rsidR="00775946" w:rsidRPr="00172451" w:rsidTr="005E73A1">
        <w:tc>
          <w:tcPr>
            <w:tcW w:w="905" w:type="dxa"/>
          </w:tcPr>
          <w:p w:rsidR="00775946" w:rsidRPr="00172451" w:rsidRDefault="00775946" w:rsidP="003A05C6">
            <w:pPr>
              <w:ind w:right="22"/>
              <w:jc w:val="center"/>
              <w:rPr>
                <w:sz w:val="24"/>
                <w:szCs w:val="24"/>
              </w:rPr>
            </w:pPr>
            <w:r w:rsidRPr="00172451">
              <w:rPr>
                <w:sz w:val="24"/>
                <w:szCs w:val="24"/>
              </w:rPr>
              <w:lastRenderedPageBreak/>
              <w:t>6.4.</w:t>
            </w:r>
          </w:p>
        </w:tc>
        <w:tc>
          <w:tcPr>
            <w:tcW w:w="4378" w:type="dxa"/>
          </w:tcPr>
          <w:p w:rsidR="00775946" w:rsidRPr="00172451" w:rsidRDefault="00775946" w:rsidP="00FF7AE9">
            <w:pPr>
              <w:ind w:firstLine="362"/>
              <w:jc w:val="both"/>
              <w:rPr>
                <w:sz w:val="24"/>
                <w:szCs w:val="24"/>
              </w:rPr>
            </w:pPr>
            <w:r w:rsidRPr="00172451">
              <w:rPr>
                <w:sz w:val="24"/>
                <w:szCs w:val="24"/>
              </w:rPr>
              <w:t xml:space="preserve">Здійснення спільних дій з органами місцевого самоврядування щодо проведення індивідуальної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відповідно сплати належних сум податку на доходи фізичних осіб </w:t>
            </w:r>
          </w:p>
        </w:tc>
        <w:tc>
          <w:tcPr>
            <w:tcW w:w="2127" w:type="dxa"/>
          </w:tcPr>
          <w:p w:rsidR="00775946" w:rsidRPr="00172451" w:rsidRDefault="00775946" w:rsidP="00A772A0">
            <w:pPr>
              <w:jc w:val="center"/>
              <w:rPr>
                <w:sz w:val="24"/>
                <w:szCs w:val="24"/>
              </w:rPr>
            </w:pPr>
            <w:r w:rsidRPr="00172451">
              <w:rPr>
                <w:sz w:val="24"/>
                <w:szCs w:val="24"/>
              </w:rPr>
              <w:t>Управління</w:t>
            </w:r>
            <w:r>
              <w:rPr>
                <w:sz w:val="24"/>
                <w:szCs w:val="24"/>
              </w:rPr>
              <w:t>:</w:t>
            </w:r>
            <w:r w:rsidRPr="00172451">
              <w:rPr>
                <w:sz w:val="24"/>
                <w:szCs w:val="24"/>
              </w:rPr>
              <w:t xml:space="preserve"> податкового адміністрування фізичних осіб</w:t>
            </w:r>
            <w:r>
              <w:rPr>
                <w:sz w:val="24"/>
                <w:szCs w:val="24"/>
              </w:rPr>
              <w:t>;</w:t>
            </w:r>
          </w:p>
          <w:p w:rsidR="00775946" w:rsidRPr="00172451" w:rsidRDefault="00775946" w:rsidP="000A26B2">
            <w:pPr>
              <w:jc w:val="center"/>
              <w:rPr>
                <w:sz w:val="24"/>
                <w:szCs w:val="24"/>
              </w:rPr>
            </w:pPr>
            <w:r w:rsidRPr="00172451">
              <w:rPr>
                <w:sz w:val="24"/>
                <w:szCs w:val="24"/>
              </w:rPr>
              <w:t>по роботі з податковим боргом</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5F4D19" w:rsidRDefault="00775946" w:rsidP="007261FC">
            <w:pPr>
              <w:ind w:firstLine="542"/>
              <w:jc w:val="both"/>
              <w:rPr>
                <w:sz w:val="24"/>
                <w:szCs w:val="24"/>
                <w:lang w:eastAsia="uk-UA"/>
              </w:rPr>
            </w:pPr>
            <w:r>
              <w:rPr>
                <w:sz w:val="24"/>
                <w:szCs w:val="24"/>
              </w:rPr>
              <w:t>На засіданнях районних та міських комісій при органах місцевого самоврядування заслухано керівників 398 юридичних осіб, у яких рахувалась заборгованість з виплати заробітної плати та керівників 96 юридичних осіб, які мінімізували виплату заробітної плати найманим працівникам, за рахунок чого забезпечено сплату               880,9 тис. грн. податку на доходи фізичних осіб та        1078,6 тис. грн. єдиного внеску.</w:t>
            </w:r>
          </w:p>
          <w:p w:rsidR="00775946" w:rsidRDefault="00775946" w:rsidP="00DA7570">
            <w:pPr>
              <w:jc w:val="center"/>
              <w:rPr>
                <w:sz w:val="24"/>
                <w:szCs w:val="24"/>
              </w:rPr>
            </w:pPr>
          </w:p>
        </w:tc>
      </w:tr>
      <w:tr w:rsidR="00775946" w:rsidRPr="00172451" w:rsidTr="00341D13">
        <w:tc>
          <w:tcPr>
            <w:tcW w:w="15064" w:type="dxa"/>
            <w:gridSpan w:val="5"/>
          </w:tcPr>
          <w:p w:rsidR="00775946" w:rsidRDefault="00775946" w:rsidP="005D58F9">
            <w:pPr>
              <w:ind w:firstLine="384"/>
              <w:jc w:val="center"/>
              <w:rPr>
                <w:b/>
                <w:bCs/>
                <w:sz w:val="24"/>
                <w:szCs w:val="24"/>
              </w:rPr>
            </w:pPr>
          </w:p>
          <w:p w:rsidR="00775946" w:rsidRPr="00172451" w:rsidRDefault="00775946" w:rsidP="005D58F9">
            <w:pPr>
              <w:ind w:firstLine="384"/>
              <w:jc w:val="center"/>
              <w:rPr>
                <w:b/>
                <w:bCs/>
                <w:sz w:val="24"/>
                <w:szCs w:val="24"/>
              </w:rPr>
            </w:pPr>
            <w:r w:rsidRPr="00172451">
              <w:rPr>
                <w:b/>
                <w:bCs/>
                <w:sz w:val="24"/>
                <w:szCs w:val="24"/>
              </w:rPr>
              <w:t xml:space="preserve">Розділ 7. Координація роботи з питань основної діяльності, здійснення контролю за виконанням документів </w:t>
            </w:r>
          </w:p>
          <w:p w:rsidR="00775946" w:rsidRPr="00172451" w:rsidRDefault="00775946" w:rsidP="005D58F9">
            <w:pPr>
              <w:ind w:firstLine="384"/>
              <w:jc w:val="center"/>
              <w:rPr>
                <w:b/>
                <w:bCs/>
                <w:sz w:val="24"/>
                <w:szCs w:val="24"/>
              </w:rPr>
            </w:pPr>
            <w:r w:rsidRPr="00172451">
              <w:rPr>
                <w:b/>
                <w:bCs/>
                <w:sz w:val="24"/>
                <w:szCs w:val="24"/>
              </w:rPr>
              <w:lastRenderedPageBreak/>
              <w:t>та перевірок з окремих питань</w:t>
            </w:r>
          </w:p>
          <w:p w:rsidR="00775946" w:rsidRDefault="00775946" w:rsidP="005D58F9">
            <w:pPr>
              <w:ind w:firstLine="384"/>
              <w:jc w:val="center"/>
              <w:rPr>
                <w:b/>
                <w:bCs/>
                <w:sz w:val="24"/>
                <w:szCs w:val="24"/>
              </w:rPr>
            </w:pP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lastRenderedPageBreak/>
              <w:t>7.1.</w:t>
            </w:r>
          </w:p>
        </w:tc>
        <w:tc>
          <w:tcPr>
            <w:tcW w:w="4378" w:type="dxa"/>
          </w:tcPr>
          <w:p w:rsidR="00775946" w:rsidRPr="00172451" w:rsidRDefault="00775946" w:rsidP="00AB25DA">
            <w:pPr>
              <w:ind w:firstLine="252"/>
              <w:jc w:val="both"/>
              <w:rPr>
                <w:sz w:val="24"/>
                <w:szCs w:val="24"/>
              </w:rPr>
            </w:pPr>
            <w:r w:rsidRPr="008B5A44">
              <w:rPr>
                <w:sz w:val="24"/>
                <w:szCs w:val="24"/>
              </w:rPr>
              <w:t>Підготовка та направлення до ДПС звітів про виконання плану роботи ГУ ДПС на друге півріччя 2020 року та 2020 рік</w:t>
            </w:r>
          </w:p>
        </w:tc>
        <w:tc>
          <w:tcPr>
            <w:tcW w:w="2127" w:type="dxa"/>
          </w:tcPr>
          <w:p w:rsidR="00775946" w:rsidRPr="00172451" w:rsidRDefault="00775946" w:rsidP="006F3276">
            <w:pPr>
              <w:jc w:val="center"/>
              <w:rPr>
                <w:snapToGrid w:val="0"/>
                <w:sz w:val="24"/>
                <w:szCs w:val="24"/>
              </w:rPr>
            </w:pPr>
            <w:r w:rsidRPr="00172451">
              <w:rPr>
                <w:snapToGrid w:val="0"/>
                <w:sz w:val="24"/>
                <w:szCs w:val="24"/>
              </w:rPr>
              <w:t>Організаційно - розпорядче управління</w:t>
            </w:r>
          </w:p>
          <w:p w:rsidR="00775946" w:rsidRPr="00172451" w:rsidRDefault="00775946" w:rsidP="006F3276">
            <w:pPr>
              <w:jc w:val="center"/>
              <w:rPr>
                <w:snapToGrid w:val="0"/>
                <w:sz w:val="24"/>
                <w:szCs w:val="24"/>
              </w:rPr>
            </w:pPr>
          </w:p>
        </w:tc>
        <w:tc>
          <w:tcPr>
            <w:tcW w:w="1476" w:type="dxa"/>
          </w:tcPr>
          <w:p w:rsidR="00775946" w:rsidRPr="00172451" w:rsidRDefault="00775946" w:rsidP="006F3276">
            <w:pPr>
              <w:ind w:left="33" w:right="-42"/>
              <w:jc w:val="center"/>
              <w:rPr>
                <w:sz w:val="24"/>
                <w:szCs w:val="24"/>
              </w:rPr>
            </w:pPr>
          </w:p>
          <w:p w:rsidR="00775946" w:rsidRPr="00172451" w:rsidRDefault="00775946" w:rsidP="002F020D">
            <w:pPr>
              <w:ind w:left="33" w:right="-42"/>
              <w:jc w:val="center"/>
              <w:rPr>
                <w:sz w:val="24"/>
                <w:szCs w:val="24"/>
              </w:rPr>
            </w:pPr>
            <w:r w:rsidRPr="00172451">
              <w:rPr>
                <w:sz w:val="24"/>
                <w:szCs w:val="24"/>
              </w:rPr>
              <w:t>До 31.01.2021</w:t>
            </w:r>
          </w:p>
        </w:tc>
        <w:tc>
          <w:tcPr>
            <w:tcW w:w="6178" w:type="dxa"/>
          </w:tcPr>
          <w:p w:rsidR="00775946" w:rsidRPr="00172451" w:rsidRDefault="00775946" w:rsidP="00341D13">
            <w:pPr>
              <w:ind w:left="33" w:right="-42" w:firstLine="367"/>
              <w:jc w:val="both"/>
              <w:rPr>
                <w:sz w:val="24"/>
                <w:szCs w:val="24"/>
              </w:rPr>
            </w:pPr>
            <w:r>
              <w:rPr>
                <w:sz w:val="24"/>
                <w:szCs w:val="24"/>
              </w:rPr>
              <w:t xml:space="preserve">Забезпечено підготовку </w:t>
            </w:r>
            <w:r w:rsidRPr="008B5A44">
              <w:rPr>
                <w:sz w:val="24"/>
                <w:szCs w:val="24"/>
              </w:rPr>
              <w:t>звітів про виконання плану роботи ГУ ДПС на друге півріччя 2020 року та 2020 рік</w:t>
            </w:r>
            <w:r>
              <w:rPr>
                <w:sz w:val="24"/>
                <w:szCs w:val="24"/>
              </w:rPr>
              <w:t xml:space="preserve"> та направлення до ДПС листом ГУ ДПС від 29.01.2021 </w:t>
            </w:r>
            <w:r w:rsidR="00A7477C">
              <w:rPr>
                <w:sz w:val="24"/>
                <w:szCs w:val="24"/>
              </w:rPr>
              <w:t xml:space="preserve">  </w:t>
            </w:r>
            <w:r>
              <w:rPr>
                <w:sz w:val="24"/>
                <w:szCs w:val="24"/>
              </w:rPr>
              <w:t>№</w:t>
            </w:r>
            <w:r w:rsidR="00B85009">
              <w:rPr>
                <w:sz w:val="24"/>
                <w:szCs w:val="24"/>
              </w:rPr>
              <w:t xml:space="preserve"> </w:t>
            </w:r>
            <w:r>
              <w:rPr>
                <w:sz w:val="24"/>
                <w:szCs w:val="24"/>
              </w:rPr>
              <w:t>480/8/06-30-01-01-27</w:t>
            </w:r>
            <w:r w:rsidR="00A7477C">
              <w:rPr>
                <w:sz w:val="24"/>
                <w:szCs w:val="24"/>
              </w:rPr>
              <w:t>.</w:t>
            </w:r>
          </w:p>
        </w:tc>
      </w:tr>
      <w:tr w:rsidR="00775946" w:rsidRPr="00172451" w:rsidTr="005E73A1">
        <w:tc>
          <w:tcPr>
            <w:tcW w:w="905" w:type="dxa"/>
          </w:tcPr>
          <w:p w:rsidR="00775946" w:rsidRPr="00172451" w:rsidRDefault="00775946" w:rsidP="00D43548">
            <w:pPr>
              <w:ind w:right="22"/>
              <w:jc w:val="center"/>
              <w:rPr>
                <w:sz w:val="24"/>
                <w:szCs w:val="24"/>
              </w:rPr>
            </w:pPr>
            <w:r w:rsidRPr="00172451">
              <w:rPr>
                <w:sz w:val="24"/>
                <w:szCs w:val="24"/>
              </w:rPr>
              <w:t>7.2.</w:t>
            </w:r>
          </w:p>
        </w:tc>
        <w:tc>
          <w:tcPr>
            <w:tcW w:w="4378" w:type="dxa"/>
          </w:tcPr>
          <w:p w:rsidR="00775946" w:rsidRDefault="00775946" w:rsidP="001337EE">
            <w:pPr>
              <w:ind w:firstLine="252"/>
              <w:jc w:val="both"/>
              <w:rPr>
                <w:sz w:val="24"/>
                <w:szCs w:val="24"/>
              </w:rPr>
            </w:pPr>
            <w:r w:rsidRPr="00172451">
              <w:rPr>
                <w:sz w:val="24"/>
                <w:szCs w:val="24"/>
              </w:rPr>
              <w:t>Розробка та подання у встановленому порядку на затвердження до ДПС</w:t>
            </w:r>
            <w:r>
              <w:rPr>
                <w:sz w:val="24"/>
                <w:szCs w:val="24"/>
              </w:rPr>
              <w:t>:</w:t>
            </w:r>
          </w:p>
          <w:p w:rsidR="00775946" w:rsidRPr="00172451" w:rsidRDefault="00775946" w:rsidP="00D032A0">
            <w:pPr>
              <w:pStyle w:val="af3"/>
              <w:numPr>
                <w:ilvl w:val="0"/>
                <w:numId w:val="1"/>
              </w:numPr>
              <w:jc w:val="both"/>
              <w:rPr>
                <w:sz w:val="24"/>
                <w:szCs w:val="24"/>
              </w:rPr>
            </w:pPr>
            <w:r w:rsidRPr="00373575">
              <w:rPr>
                <w:sz w:val="24"/>
                <w:szCs w:val="24"/>
              </w:rPr>
              <w:t>плану роботи ГУ ДПС на друге півріччя 2021 року</w:t>
            </w:r>
          </w:p>
        </w:tc>
        <w:tc>
          <w:tcPr>
            <w:tcW w:w="2127" w:type="dxa"/>
          </w:tcPr>
          <w:p w:rsidR="00775946" w:rsidRPr="00172451" w:rsidRDefault="00775946" w:rsidP="004155AC">
            <w:pPr>
              <w:jc w:val="center"/>
              <w:rPr>
                <w:snapToGrid w:val="0"/>
                <w:sz w:val="24"/>
                <w:szCs w:val="24"/>
              </w:rPr>
            </w:pPr>
            <w:r w:rsidRPr="00172451">
              <w:rPr>
                <w:snapToGrid w:val="0"/>
                <w:sz w:val="24"/>
                <w:szCs w:val="24"/>
              </w:rPr>
              <w:t xml:space="preserve">Організаційно - розпорядче управління </w:t>
            </w:r>
          </w:p>
          <w:p w:rsidR="00775946" w:rsidRPr="00172451" w:rsidRDefault="00775946" w:rsidP="004155AC">
            <w:pPr>
              <w:jc w:val="center"/>
              <w:rPr>
                <w:snapToGrid w:val="0"/>
                <w:sz w:val="24"/>
                <w:szCs w:val="24"/>
              </w:rPr>
            </w:pPr>
          </w:p>
        </w:tc>
        <w:tc>
          <w:tcPr>
            <w:tcW w:w="1476" w:type="dxa"/>
          </w:tcPr>
          <w:p w:rsidR="00775946" w:rsidRPr="00172451" w:rsidRDefault="00775946" w:rsidP="006F3276">
            <w:pPr>
              <w:ind w:left="33" w:right="-42"/>
              <w:jc w:val="center"/>
              <w:rPr>
                <w:sz w:val="24"/>
                <w:szCs w:val="24"/>
              </w:rPr>
            </w:pPr>
          </w:p>
          <w:p w:rsidR="00775946" w:rsidRDefault="00775946" w:rsidP="00413260">
            <w:pPr>
              <w:ind w:left="33" w:right="-42"/>
              <w:jc w:val="center"/>
              <w:rPr>
                <w:sz w:val="24"/>
                <w:szCs w:val="24"/>
              </w:rPr>
            </w:pPr>
            <w:r>
              <w:rPr>
                <w:sz w:val="24"/>
                <w:szCs w:val="24"/>
              </w:rPr>
              <w:t>До 05.06.2021</w:t>
            </w:r>
          </w:p>
          <w:p w:rsidR="00775946" w:rsidRPr="00172451" w:rsidRDefault="00775946" w:rsidP="001337EE">
            <w:pPr>
              <w:ind w:left="33" w:right="-42"/>
              <w:jc w:val="center"/>
              <w:rPr>
                <w:sz w:val="24"/>
                <w:szCs w:val="24"/>
              </w:rPr>
            </w:pPr>
          </w:p>
        </w:tc>
        <w:tc>
          <w:tcPr>
            <w:tcW w:w="6178" w:type="dxa"/>
          </w:tcPr>
          <w:p w:rsidR="00775946" w:rsidRPr="00172451" w:rsidRDefault="00775946" w:rsidP="00341D13">
            <w:pPr>
              <w:ind w:firstLine="252"/>
              <w:jc w:val="both"/>
              <w:rPr>
                <w:sz w:val="24"/>
                <w:szCs w:val="24"/>
              </w:rPr>
            </w:pPr>
            <w:r>
              <w:rPr>
                <w:sz w:val="24"/>
                <w:szCs w:val="24"/>
              </w:rPr>
              <w:t>Забезпечено р</w:t>
            </w:r>
            <w:r w:rsidRPr="00172451">
              <w:rPr>
                <w:sz w:val="24"/>
                <w:szCs w:val="24"/>
              </w:rPr>
              <w:t>озробк</w:t>
            </w:r>
            <w:r>
              <w:rPr>
                <w:sz w:val="24"/>
                <w:szCs w:val="24"/>
              </w:rPr>
              <w:t>у</w:t>
            </w:r>
            <w:r w:rsidRPr="00172451">
              <w:rPr>
                <w:sz w:val="24"/>
                <w:szCs w:val="24"/>
              </w:rPr>
              <w:t xml:space="preserve"> </w:t>
            </w:r>
            <w:r w:rsidRPr="00373575">
              <w:rPr>
                <w:sz w:val="24"/>
                <w:szCs w:val="24"/>
              </w:rPr>
              <w:t>плану роботи ГУ ДПС на друге півріччя 2021 року</w:t>
            </w:r>
            <w:r>
              <w:rPr>
                <w:sz w:val="24"/>
                <w:szCs w:val="24"/>
              </w:rPr>
              <w:t xml:space="preserve"> </w:t>
            </w:r>
            <w:r w:rsidRPr="00172451">
              <w:rPr>
                <w:sz w:val="24"/>
                <w:szCs w:val="24"/>
              </w:rPr>
              <w:t xml:space="preserve">та подання </w:t>
            </w:r>
            <w:r>
              <w:rPr>
                <w:sz w:val="24"/>
                <w:szCs w:val="24"/>
              </w:rPr>
              <w:t>його</w:t>
            </w:r>
            <w:r w:rsidRPr="00172451">
              <w:rPr>
                <w:sz w:val="24"/>
                <w:szCs w:val="24"/>
              </w:rPr>
              <w:t xml:space="preserve"> на затвердження до ДПС</w:t>
            </w:r>
            <w:r>
              <w:rPr>
                <w:sz w:val="24"/>
                <w:szCs w:val="24"/>
              </w:rPr>
              <w:t xml:space="preserve"> листом ГУ ДПС від 02.06.2021 №</w:t>
            </w:r>
            <w:r w:rsidR="00B85009">
              <w:rPr>
                <w:sz w:val="24"/>
                <w:szCs w:val="24"/>
              </w:rPr>
              <w:t xml:space="preserve"> </w:t>
            </w:r>
            <w:r>
              <w:rPr>
                <w:sz w:val="24"/>
                <w:szCs w:val="24"/>
              </w:rPr>
              <w:t>3009/8/06-30-01-01-34</w:t>
            </w:r>
            <w:r w:rsidR="00A7477C">
              <w:rPr>
                <w:sz w:val="24"/>
                <w:szCs w:val="24"/>
              </w:rPr>
              <w:t>.</w:t>
            </w:r>
          </w:p>
        </w:tc>
      </w:tr>
      <w:tr w:rsidR="00775946" w:rsidRPr="00172451" w:rsidTr="005E73A1">
        <w:tc>
          <w:tcPr>
            <w:tcW w:w="905" w:type="dxa"/>
          </w:tcPr>
          <w:p w:rsidR="00775946" w:rsidRPr="00172451" w:rsidRDefault="00775946" w:rsidP="00D43548">
            <w:pPr>
              <w:ind w:right="22"/>
              <w:jc w:val="center"/>
              <w:rPr>
                <w:sz w:val="24"/>
                <w:szCs w:val="24"/>
              </w:rPr>
            </w:pPr>
            <w:r w:rsidRPr="00172451">
              <w:rPr>
                <w:sz w:val="24"/>
                <w:szCs w:val="24"/>
              </w:rPr>
              <w:t>7.3.</w:t>
            </w:r>
          </w:p>
        </w:tc>
        <w:tc>
          <w:tcPr>
            <w:tcW w:w="4378" w:type="dxa"/>
          </w:tcPr>
          <w:p w:rsidR="00775946" w:rsidRPr="00BE5043" w:rsidRDefault="00775946" w:rsidP="002F020D">
            <w:pPr>
              <w:spacing w:before="34" w:after="34"/>
              <w:ind w:firstLine="189"/>
              <w:jc w:val="both"/>
              <w:rPr>
                <w:sz w:val="24"/>
                <w:szCs w:val="24"/>
              </w:rPr>
            </w:pPr>
            <w:r w:rsidRPr="00BE5043">
              <w:rPr>
                <w:sz w:val="24"/>
                <w:szCs w:val="24"/>
              </w:rPr>
              <w:t>Підготовка переліків змін до Організаційної структури та Штатного розпису ГУ ДПС і надання до ДПС на затвердження у встановленому порядку</w:t>
            </w:r>
          </w:p>
        </w:tc>
        <w:tc>
          <w:tcPr>
            <w:tcW w:w="2127" w:type="dxa"/>
          </w:tcPr>
          <w:p w:rsidR="00775946" w:rsidRDefault="00775946" w:rsidP="006F3276">
            <w:pPr>
              <w:jc w:val="center"/>
              <w:rPr>
                <w:sz w:val="24"/>
                <w:szCs w:val="24"/>
              </w:rPr>
            </w:pPr>
            <w:r w:rsidRPr="00172451">
              <w:rPr>
                <w:snapToGrid w:val="0"/>
                <w:sz w:val="24"/>
                <w:szCs w:val="24"/>
              </w:rPr>
              <w:t>Організаційно - розпорядче управління,  у</w:t>
            </w:r>
            <w:r w:rsidRPr="00172451">
              <w:rPr>
                <w:sz w:val="24"/>
                <w:szCs w:val="24"/>
              </w:rPr>
              <w:t>правління інфраструктури та бухгалтерського обліку</w:t>
            </w:r>
          </w:p>
          <w:p w:rsidR="00775946" w:rsidRPr="00172451" w:rsidRDefault="00775946" w:rsidP="006F3276">
            <w:pPr>
              <w:jc w:val="center"/>
              <w:rPr>
                <w:snapToGrid w:val="0"/>
                <w:sz w:val="24"/>
                <w:szCs w:val="24"/>
              </w:rPr>
            </w:pPr>
          </w:p>
        </w:tc>
        <w:tc>
          <w:tcPr>
            <w:tcW w:w="1476" w:type="dxa"/>
          </w:tcPr>
          <w:p w:rsidR="00775946" w:rsidRPr="00172451" w:rsidRDefault="00775946" w:rsidP="006F3276">
            <w:pPr>
              <w:ind w:left="33" w:right="-42"/>
              <w:jc w:val="center"/>
              <w:rPr>
                <w:sz w:val="24"/>
                <w:szCs w:val="24"/>
              </w:rPr>
            </w:pPr>
            <w:r w:rsidRPr="00172451">
              <w:rPr>
                <w:sz w:val="24"/>
                <w:szCs w:val="24"/>
              </w:rPr>
              <w:t>Протягом півріччя</w:t>
            </w:r>
          </w:p>
        </w:tc>
        <w:tc>
          <w:tcPr>
            <w:tcW w:w="6178" w:type="dxa"/>
          </w:tcPr>
          <w:p w:rsidR="00775946" w:rsidRDefault="00775946" w:rsidP="003C7EFE">
            <w:pPr>
              <w:ind w:left="33" w:right="-42" w:firstLine="509"/>
              <w:jc w:val="both"/>
              <w:rPr>
                <w:sz w:val="24"/>
                <w:szCs w:val="24"/>
              </w:rPr>
            </w:pPr>
            <w:r>
              <w:rPr>
                <w:sz w:val="24"/>
                <w:szCs w:val="24"/>
              </w:rPr>
              <w:t>Протягом півріччя підготовлено перелік змін №</w:t>
            </w:r>
            <w:r w:rsidR="00A7477C">
              <w:rPr>
                <w:sz w:val="24"/>
                <w:szCs w:val="24"/>
              </w:rPr>
              <w:t xml:space="preserve"> </w:t>
            </w:r>
            <w:r>
              <w:rPr>
                <w:sz w:val="24"/>
                <w:szCs w:val="24"/>
              </w:rPr>
              <w:t xml:space="preserve">1 до Організаційної структури, який направлено на затвердження до ДПС листом ГУ ДПС від 15.03.2021 </w:t>
            </w:r>
            <w:r w:rsidR="00A7477C">
              <w:rPr>
                <w:sz w:val="24"/>
                <w:szCs w:val="24"/>
              </w:rPr>
              <w:t xml:space="preserve">      </w:t>
            </w:r>
            <w:r>
              <w:rPr>
                <w:sz w:val="24"/>
                <w:szCs w:val="24"/>
              </w:rPr>
              <w:t>№</w:t>
            </w:r>
            <w:r w:rsidR="00A7477C">
              <w:rPr>
                <w:sz w:val="24"/>
                <w:szCs w:val="24"/>
              </w:rPr>
              <w:t xml:space="preserve"> </w:t>
            </w:r>
            <w:r>
              <w:rPr>
                <w:sz w:val="24"/>
                <w:szCs w:val="24"/>
              </w:rPr>
              <w:t>1455/8/06-30-01-01-27 та введено в дію наказом</w:t>
            </w:r>
            <w:r w:rsidR="00A7477C">
              <w:rPr>
                <w:sz w:val="24"/>
                <w:szCs w:val="24"/>
              </w:rPr>
              <w:t xml:space="preserve">         </w:t>
            </w:r>
            <w:r>
              <w:rPr>
                <w:sz w:val="24"/>
                <w:szCs w:val="24"/>
              </w:rPr>
              <w:t xml:space="preserve"> ГУ ДПС від 22.03.2021 №</w:t>
            </w:r>
            <w:r w:rsidR="00A7477C">
              <w:rPr>
                <w:sz w:val="24"/>
                <w:szCs w:val="24"/>
              </w:rPr>
              <w:t xml:space="preserve"> </w:t>
            </w:r>
            <w:r>
              <w:rPr>
                <w:sz w:val="24"/>
                <w:szCs w:val="24"/>
              </w:rPr>
              <w:t>296</w:t>
            </w:r>
          </w:p>
          <w:p w:rsidR="00775946" w:rsidRPr="00172451" w:rsidRDefault="00B85009" w:rsidP="007D6FCD">
            <w:pPr>
              <w:ind w:left="33" w:right="-42" w:firstLine="509"/>
              <w:jc w:val="both"/>
              <w:rPr>
                <w:sz w:val="24"/>
                <w:szCs w:val="24"/>
              </w:rPr>
            </w:pPr>
            <w:r>
              <w:rPr>
                <w:sz w:val="24"/>
                <w:szCs w:val="24"/>
              </w:rPr>
              <w:t xml:space="preserve">Забезпечено розробку </w:t>
            </w:r>
            <w:r w:rsidR="007D6FCD">
              <w:rPr>
                <w:sz w:val="24"/>
                <w:szCs w:val="24"/>
              </w:rPr>
              <w:t>Переліку змін №</w:t>
            </w:r>
            <w:r w:rsidR="00A7477C">
              <w:rPr>
                <w:sz w:val="24"/>
                <w:szCs w:val="24"/>
              </w:rPr>
              <w:t xml:space="preserve"> </w:t>
            </w:r>
            <w:r w:rsidR="007D6FCD">
              <w:rPr>
                <w:sz w:val="24"/>
                <w:szCs w:val="24"/>
              </w:rPr>
              <w:t>1 до Штатного розпису ГУ ДПС,</w:t>
            </w:r>
            <w:r>
              <w:rPr>
                <w:sz w:val="24"/>
                <w:szCs w:val="24"/>
              </w:rPr>
              <w:t xml:space="preserve"> </w:t>
            </w:r>
            <w:r w:rsidR="007D6FCD">
              <w:rPr>
                <w:sz w:val="24"/>
                <w:szCs w:val="24"/>
              </w:rPr>
              <w:t xml:space="preserve">направлення його до ДПС на затвердження та введення в дію наказом ГУ ДПС від 31.03.2021 № 313. </w:t>
            </w:r>
          </w:p>
        </w:tc>
      </w:tr>
      <w:tr w:rsidR="00775946" w:rsidRPr="00172451" w:rsidTr="005E73A1">
        <w:tc>
          <w:tcPr>
            <w:tcW w:w="905" w:type="dxa"/>
          </w:tcPr>
          <w:p w:rsidR="00775946" w:rsidRPr="00172451" w:rsidRDefault="00775946" w:rsidP="00EE2073">
            <w:pPr>
              <w:ind w:right="22"/>
              <w:jc w:val="center"/>
              <w:rPr>
                <w:sz w:val="24"/>
                <w:szCs w:val="24"/>
              </w:rPr>
            </w:pPr>
            <w:r w:rsidRPr="00172451">
              <w:rPr>
                <w:sz w:val="24"/>
                <w:szCs w:val="24"/>
              </w:rPr>
              <w:t>7.5.</w:t>
            </w:r>
          </w:p>
        </w:tc>
        <w:tc>
          <w:tcPr>
            <w:tcW w:w="4378" w:type="dxa"/>
          </w:tcPr>
          <w:p w:rsidR="00775946" w:rsidRPr="00172451" w:rsidRDefault="00775946" w:rsidP="00CE439D">
            <w:pPr>
              <w:spacing w:before="34" w:after="34"/>
              <w:ind w:firstLine="189"/>
              <w:jc w:val="both"/>
              <w:rPr>
                <w:sz w:val="24"/>
                <w:szCs w:val="24"/>
              </w:rPr>
            </w:pPr>
            <w:r w:rsidRPr="00172451">
              <w:rPr>
                <w:sz w:val="24"/>
                <w:szCs w:val="24"/>
              </w:rPr>
              <w:t>Підготовка розподілу обов’язків між керівництвом ГУ ДПС та погодження його у встановленому порядку з ДПС</w:t>
            </w:r>
          </w:p>
          <w:p w:rsidR="00775946" w:rsidRPr="00172451" w:rsidRDefault="00775946" w:rsidP="00CE439D">
            <w:pPr>
              <w:spacing w:before="34" w:after="34"/>
              <w:ind w:firstLine="189"/>
              <w:jc w:val="both"/>
              <w:rPr>
                <w:sz w:val="24"/>
                <w:szCs w:val="24"/>
              </w:rPr>
            </w:pPr>
          </w:p>
        </w:tc>
        <w:tc>
          <w:tcPr>
            <w:tcW w:w="2127" w:type="dxa"/>
          </w:tcPr>
          <w:p w:rsidR="00775946" w:rsidRPr="00172451" w:rsidRDefault="00775946" w:rsidP="000E6AF3">
            <w:pPr>
              <w:jc w:val="center"/>
              <w:rPr>
                <w:snapToGrid w:val="0"/>
                <w:sz w:val="24"/>
                <w:szCs w:val="24"/>
              </w:rPr>
            </w:pPr>
            <w:r w:rsidRPr="00172451">
              <w:rPr>
                <w:snapToGrid w:val="0"/>
                <w:sz w:val="24"/>
                <w:szCs w:val="24"/>
              </w:rPr>
              <w:t xml:space="preserve">Організаційно - розпорядче управління </w:t>
            </w:r>
          </w:p>
        </w:tc>
        <w:tc>
          <w:tcPr>
            <w:tcW w:w="1476" w:type="dxa"/>
          </w:tcPr>
          <w:p w:rsidR="00775946" w:rsidRPr="00172451" w:rsidRDefault="00775946" w:rsidP="001B3CBF">
            <w:pPr>
              <w:ind w:right="-42"/>
              <w:jc w:val="center"/>
              <w:rPr>
                <w:sz w:val="24"/>
                <w:szCs w:val="24"/>
              </w:rPr>
            </w:pPr>
            <w:r w:rsidRPr="00172451">
              <w:rPr>
                <w:sz w:val="24"/>
                <w:szCs w:val="24"/>
              </w:rPr>
              <w:t>Протягом півріччя</w:t>
            </w:r>
          </w:p>
        </w:tc>
        <w:tc>
          <w:tcPr>
            <w:tcW w:w="6178" w:type="dxa"/>
          </w:tcPr>
          <w:p w:rsidR="00775946" w:rsidRPr="00172451" w:rsidRDefault="00775946" w:rsidP="00EC65EB">
            <w:pPr>
              <w:ind w:right="34" w:firstLine="458"/>
              <w:jc w:val="both"/>
              <w:rPr>
                <w:sz w:val="24"/>
                <w:szCs w:val="24"/>
              </w:rPr>
            </w:pPr>
            <w:r w:rsidRPr="006D2CEF">
              <w:rPr>
                <w:sz w:val="24"/>
                <w:szCs w:val="24"/>
              </w:rPr>
              <w:t xml:space="preserve">У звітному періоді забезпечено підготовку </w:t>
            </w:r>
            <w:proofErr w:type="spellStart"/>
            <w:r w:rsidRPr="006D2CEF">
              <w:rPr>
                <w:sz w:val="24"/>
                <w:szCs w:val="24"/>
              </w:rPr>
              <w:t>проєктів</w:t>
            </w:r>
            <w:proofErr w:type="spellEnd"/>
            <w:r w:rsidRPr="006D2CEF">
              <w:rPr>
                <w:sz w:val="24"/>
                <w:szCs w:val="24"/>
              </w:rPr>
              <w:t xml:space="preserve"> наказів про розподіл обов’язків між керівництвом ГУ ДПС та погодження </w:t>
            </w:r>
            <w:r>
              <w:rPr>
                <w:sz w:val="24"/>
                <w:szCs w:val="24"/>
              </w:rPr>
              <w:t xml:space="preserve">їх </w:t>
            </w:r>
            <w:r w:rsidRPr="006D2CEF">
              <w:rPr>
                <w:sz w:val="24"/>
                <w:szCs w:val="24"/>
              </w:rPr>
              <w:t xml:space="preserve">у встановленому порядку з ДПС (листи ГУ ДПС від </w:t>
            </w:r>
            <w:r>
              <w:rPr>
                <w:sz w:val="24"/>
                <w:szCs w:val="24"/>
              </w:rPr>
              <w:t>02</w:t>
            </w:r>
            <w:r w:rsidRPr="006D2CEF">
              <w:rPr>
                <w:sz w:val="24"/>
                <w:szCs w:val="24"/>
              </w:rPr>
              <w:t>.0</w:t>
            </w:r>
            <w:r>
              <w:rPr>
                <w:sz w:val="24"/>
                <w:szCs w:val="24"/>
              </w:rPr>
              <w:t>2</w:t>
            </w:r>
            <w:r w:rsidRPr="006D2CEF">
              <w:rPr>
                <w:sz w:val="24"/>
                <w:szCs w:val="24"/>
              </w:rPr>
              <w:t>.202</w:t>
            </w:r>
            <w:r w:rsidR="00A7477C">
              <w:rPr>
                <w:sz w:val="24"/>
                <w:szCs w:val="24"/>
              </w:rPr>
              <w:t>1</w:t>
            </w:r>
            <w:r w:rsidRPr="006D2CEF">
              <w:rPr>
                <w:sz w:val="24"/>
                <w:szCs w:val="24"/>
              </w:rPr>
              <w:t xml:space="preserve"> №</w:t>
            </w:r>
            <w:r w:rsidR="00A7477C">
              <w:rPr>
                <w:sz w:val="24"/>
                <w:szCs w:val="24"/>
              </w:rPr>
              <w:t xml:space="preserve"> </w:t>
            </w:r>
            <w:r>
              <w:rPr>
                <w:sz w:val="24"/>
                <w:szCs w:val="24"/>
              </w:rPr>
              <w:t>552</w:t>
            </w:r>
            <w:r w:rsidRPr="006D2CEF">
              <w:rPr>
                <w:sz w:val="24"/>
                <w:szCs w:val="24"/>
              </w:rPr>
              <w:t xml:space="preserve">/8/06-30-01-01-27; </w:t>
            </w:r>
            <w:r>
              <w:rPr>
                <w:sz w:val="24"/>
                <w:szCs w:val="24"/>
              </w:rPr>
              <w:t>від 09.02.2021 №</w:t>
            </w:r>
            <w:r w:rsidR="00A7477C">
              <w:rPr>
                <w:sz w:val="24"/>
                <w:szCs w:val="24"/>
              </w:rPr>
              <w:t xml:space="preserve"> </w:t>
            </w:r>
            <w:r>
              <w:rPr>
                <w:sz w:val="24"/>
                <w:szCs w:val="24"/>
              </w:rPr>
              <w:t xml:space="preserve">721/8/06-30-01-01-27, </w:t>
            </w:r>
            <w:r w:rsidRPr="006D2CEF">
              <w:rPr>
                <w:sz w:val="24"/>
                <w:szCs w:val="24"/>
              </w:rPr>
              <w:t xml:space="preserve">від </w:t>
            </w:r>
            <w:r>
              <w:rPr>
                <w:sz w:val="24"/>
                <w:szCs w:val="24"/>
              </w:rPr>
              <w:t>15</w:t>
            </w:r>
            <w:r w:rsidRPr="006D2CEF">
              <w:rPr>
                <w:sz w:val="24"/>
                <w:szCs w:val="24"/>
              </w:rPr>
              <w:t>.</w:t>
            </w:r>
            <w:r>
              <w:rPr>
                <w:sz w:val="24"/>
                <w:szCs w:val="24"/>
              </w:rPr>
              <w:t>02</w:t>
            </w:r>
            <w:r w:rsidRPr="006D2CEF">
              <w:rPr>
                <w:sz w:val="24"/>
                <w:szCs w:val="24"/>
              </w:rPr>
              <w:t>.202</w:t>
            </w:r>
            <w:r>
              <w:rPr>
                <w:sz w:val="24"/>
                <w:szCs w:val="24"/>
              </w:rPr>
              <w:t>1</w:t>
            </w:r>
            <w:r w:rsidRPr="006D2CEF">
              <w:rPr>
                <w:sz w:val="24"/>
                <w:szCs w:val="24"/>
              </w:rPr>
              <w:t xml:space="preserve"> </w:t>
            </w:r>
            <w:r w:rsidR="00A7477C">
              <w:rPr>
                <w:sz w:val="24"/>
                <w:szCs w:val="24"/>
              </w:rPr>
              <w:t xml:space="preserve">     </w:t>
            </w:r>
            <w:r w:rsidRPr="006D2CEF">
              <w:rPr>
                <w:sz w:val="24"/>
                <w:szCs w:val="24"/>
              </w:rPr>
              <w:t>№</w:t>
            </w:r>
            <w:r w:rsidR="00A7477C">
              <w:rPr>
                <w:sz w:val="24"/>
                <w:szCs w:val="24"/>
              </w:rPr>
              <w:t xml:space="preserve"> </w:t>
            </w:r>
            <w:r>
              <w:rPr>
                <w:sz w:val="24"/>
                <w:szCs w:val="24"/>
              </w:rPr>
              <w:t>850</w:t>
            </w:r>
            <w:r w:rsidRPr="006D2CEF">
              <w:rPr>
                <w:sz w:val="24"/>
                <w:szCs w:val="24"/>
              </w:rPr>
              <w:t xml:space="preserve">/8/06-30-01-01-27; від </w:t>
            </w:r>
            <w:r>
              <w:rPr>
                <w:sz w:val="24"/>
                <w:szCs w:val="24"/>
              </w:rPr>
              <w:t>01</w:t>
            </w:r>
            <w:r w:rsidRPr="006D2CEF">
              <w:rPr>
                <w:sz w:val="24"/>
                <w:szCs w:val="24"/>
              </w:rPr>
              <w:t>.</w:t>
            </w:r>
            <w:r>
              <w:rPr>
                <w:sz w:val="24"/>
                <w:szCs w:val="24"/>
              </w:rPr>
              <w:t>04</w:t>
            </w:r>
            <w:r w:rsidRPr="006D2CEF">
              <w:rPr>
                <w:sz w:val="24"/>
                <w:szCs w:val="24"/>
              </w:rPr>
              <w:t>.202</w:t>
            </w:r>
            <w:r>
              <w:rPr>
                <w:sz w:val="24"/>
                <w:szCs w:val="24"/>
              </w:rPr>
              <w:t>1</w:t>
            </w:r>
            <w:r w:rsidRPr="006D2CEF">
              <w:rPr>
                <w:sz w:val="24"/>
                <w:szCs w:val="24"/>
              </w:rPr>
              <w:t xml:space="preserve"> №</w:t>
            </w:r>
            <w:r w:rsidR="00A7477C">
              <w:rPr>
                <w:sz w:val="24"/>
                <w:szCs w:val="24"/>
              </w:rPr>
              <w:t xml:space="preserve"> </w:t>
            </w:r>
            <w:r>
              <w:rPr>
                <w:sz w:val="24"/>
                <w:szCs w:val="24"/>
              </w:rPr>
              <w:t>1789</w:t>
            </w:r>
            <w:r w:rsidRPr="006D2CEF">
              <w:rPr>
                <w:sz w:val="24"/>
                <w:szCs w:val="24"/>
              </w:rPr>
              <w:t>/8/06-30-01-01-27</w:t>
            </w:r>
            <w:r>
              <w:rPr>
                <w:sz w:val="24"/>
                <w:szCs w:val="24"/>
              </w:rPr>
              <w:t>; від 29.04.2021 №</w:t>
            </w:r>
            <w:r w:rsidR="00A7477C">
              <w:rPr>
                <w:sz w:val="24"/>
                <w:szCs w:val="24"/>
              </w:rPr>
              <w:t xml:space="preserve"> </w:t>
            </w:r>
            <w:r>
              <w:rPr>
                <w:sz w:val="24"/>
                <w:szCs w:val="24"/>
              </w:rPr>
              <w:t>2374/8/06-30-01-01-27, від 02.06.2021 № 3026/8/06-30-01-01-27</w:t>
            </w:r>
            <w:r w:rsidRPr="006D2CEF">
              <w:rPr>
                <w:sz w:val="24"/>
                <w:szCs w:val="24"/>
              </w:rPr>
              <w:t>). Після погодження видано накази про розподіл обов’язків від 0</w:t>
            </w:r>
            <w:r>
              <w:rPr>
                <w:sz w:val="24"/>
                <w:szCs w:val="24"/>
              </w:rPr>
              <w:t>4</w:t>
            </w:r>
            <w:r w:rsidRPr="006D2CEF">
              <w:rPr>
                <w:sz w:val="24"/>
                <w:szCs w:val="24"/>
              </w:rPr>
              <w:t>.0</w:t>
            </w:r>
            <w:r>
              <w:rPr>
                <w:sz w:val="24"/>
                <w:szCs w:val="24"/>
              </w:rPr>
              <w:t>2</w:t>
            </w:r>
            <w:r w:rsidRPr="006D2CEF">
              <w:rPr>
                <w:sz w:val="24"/>
                <w:szCs w:val="24"/>
              </w:rPr>
              <w:t>.202</w:t>
            </w:r>
            <w:r>
              <w:rPr>
                <w:sz w:val="24"/>
                <w:szCs w:val="24"/>
              </w:rPr>
              <w:t>1</w:t>
            </w:r>
            <w:r w:rsidRPr="006D2CEF">
              <w:rPr>
                <w:sz w:val="24"/>
                <w:szCs w:val="24"/>
              </w:rPr>
              <w:t xml:space="preserve"> №</w:t>
            </w:r>
            <w:r>
              <w:rPr>
                <w:sz w:val="24"/>
                <w:szCs w:val="24"/>
              </w:rPr>
              <w:t>203,</w:t>
            </w:r>
            <w:r w:rsidRPr="006D2CEF">
              <w:rPr>
                <w:sz w:val="24"/>
                <w:szCs w:val="24"/>
              </w:rPr>
              <w:t xml:space="preserve"> від </w:t>
            </w:r>
            <w:r>
              <w:rPr>
                <w:sz w:val="24"/>
                <w:szCs w:val="24"/>
              </w:rPr>
              <w:t>11</w:t>
            </w:r>
            <w:r w:rsidRPr="006D2CEF">
              <w:rPr>
                <w:sz w:val="24"/>
                <w:szCs w:val="24"/>
              </w:rPr>
              <w:t>.</w:t>
            </w:r>
            <w:r>
              <w:rPr>
                <w:sz w:val="24"/>
                <w:szCs w:val="24"/>
              </w:rPr>
              <w:t>0</w:t>
            </w:r>
            <w:r w:rsidRPr="006D2CEF">
              <w:rPr>
                <w:sz w:val="24"/>
                <w:szCs w:val="24"/>
              </w:rPr>
              <w:t>2.202</w:t>
            </w:r>
            <w:r>
              <w:rPr>
                <w:sz w:val="24"/>
                <w:szCs w:val="24"/>
              </w:rPr>
              <w:t>1</w:t>
            </w:r>
            <w:r w:rsidRPr="006D2CEF">
              <w:rPr>
                <w:sz w:val="24"/>
                <w:szCs w:val="24"/>
              </w:rPr>
              <w:t xml:space="preserve"> №</w:t>
            </w:r>
            <w:r>
              <w:rPr>
                <w:sz w:val="24"/>
                <w:szCs w:val="24"/>
              </w:rPr>
              <w:t>223, від 18.02.2021 №2</w:t>
            </w:r>
            <w:r w:rsidR="00EC65EB" w:rsidRPr="00EC65EB">
              <w:rPr>
                <w:sz w:val="24"/>
                <w:szCs w:val="24"/>
              </w:rPr>
              <w:t>3</w:t>
            </w:r>
            <w:r>
              <w:rPr>
                <w:sz w:val="24"/>
                <w:szCs w:val="24"/>
              </w:rPr>
              <w:t xml:space="preserve">3, від 06.04.2021 №326, від 23.06.2021 №475. </w:t>
            </w:r>
          </w:p>
        </w:tc>
      </w:tr>
      <w:tr w:rsidR="00775946" w:rsidRPr="00172451" w:rsidTr="005E73A1">
        <w:tc>
          <w:tcPr>
            <w:tcW w:w="905" w:type="dxa"/>
          </w:tcPr>
          <w:p w:rsidR="00775946" w:rsidRPr="00172451" w:rsidRDefault="00775946" w:rsidP="00EE2073">
            <w:pPr>
              <w:ind w:right="22"/>
              <w:jc w:val="center"/>
              <w:rPr>
                <w:sz w:val="24"/>
                <w:szCs w:val="24"/>
              </w:rPr>
            </w:pPr>
            <w:r w:rsidRPr="00172451">
              <w:rPr>
                <w:sz w:val="24"/>
                <w:szCs w:val="24"/>
              </w:rPr>
              <w:t>7.6.</w:t>
            </w:r>
          </w:p>
        </w:tc>
        <w:tc>
          <w:tcPr>
            <w:tcW w:w="4378" w:type="dxa"/>
          </w:tcPr>
          <w:p w:rsidR="00775946" w:rsidRPr="00172451" w:rsidRDefault="00775946" w:rsidP="00D032A0">
            <w:pPr>
              <w:ind w:firstLine="252"/>
              <w:jc w:val="both"/>
              <w:rPr>
                <w:sz w:val="24"/>
                <w:szCs w:val="24"/>
              </w:rPr>
            </w:pPr>
            <w:r w:rsidRPr="00172451">
              <w:rPr>
                <w:sz w:val="24"/>
                <w:szCs w:val="24"/>
              </w:rPr>
              <w:t xml:space="preserve">Організаційне забезпечення проведення апаратних нарад ГУ ДПС, нарад за участі начальника ГУ ДПС, інших нарад (за дорученням </w:t>
            </w:r>
            <w:r w:rsidRPr="00172451">
              <w:rPr>
                <w:sz w:val="24"/>
                <w:szCs w:val="24"/>
              </w:rPr>
              <w:lastRenderedPageBreak/>
              <w:t xml:space="preserve">керівництва ГУ ДПС). Складання протоколів, підготовка </w:t>
            </w:r>
            <w:proofErr w:type="spellStart"/>
            <w:r w:rsidRPr="00172451">
              <w:rPr>
                <w:sz w:val="24"/>
                <w:szCs w:val="24"/>
              </w:rPr>
              <w:t>про</w:t>
            </w:r>
            <w:r>
              <w:rPr>
                <w:sz w:val="24"/>
                <w:szCs w:val="24"/>
              </w:rPr>
              <w:t>є</w:t>
            </w:r>
            <w:r w:rsidRPr="00172451">
              <w:rPr>
                <w:sz w:val="24"/>
                <w:szCs w:val="24"/>
              </w:rPr>
              <w:t>ктів</w:t>
            </w:r>
            <w:proofErr w:type="spellEnd"/>
            <w:r w:rsidRPr="00172451">
              <w:rPr>
                <w:sz w:val="24"/>
                <w:szCs w:val="24"/>
              </w:rPr>
              <w:t xml:space="preserve"> відповідних розпорядчих документів, доведення їх до виконавців та здійснення контролю за виконанням </w:t>
            </w:r>
          </w:p>
        </w:tc>
        <w:tc>
          <w:tcPr>
            <w:tcW w:w="2127" w:type="dxa"/>
          </w:tcPr>
          <w:p w:rsidR="00775946" w:rsidRPr="00172451" w:rsidRDefault="00775946" w:rsidP="004155AC">
            <w:pPr>
              <w:jc w:val="center"/>
              <w:rPr>
                <w:snapToGrid w:val="0"/>
                <w:sz w:val="24"/>
                <w:szCs w:val="24"/>
              </w:rPr>
            </w:pPr>
            <w:r w:rsidRPr="00172451">
              <w:rPr>
                <w:snapToGrid w:val="0"/>
                <w:sz w:val="24"/>
                <w:szCs w:val="24"/>
              </w:rPr>
              <w:lastRenderedPageBreak/>
              <w:t xml:space="preserve">Організаційно - розпорядче управління </w:t>
            </w:r>
          </w:p>
          <w:p w:rsidR="00775946" w:rsidRPr="00172451" w:rsidRDefault="00775946" w:rsidP="004155AC">
            <w:pPr>
              <w:jc w:val="center"/>
              <w:rPr>
                <w:snapToGrid w:val="0"/>
                <w:sz w:val="24"/>
                <w:szCs w:val="24"/>
              </w:rPr>
            </w:pP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172451" w:rsidRDefault="00775946" w:rsidP="00931032">
            <w:pPr>
              <w:ind w:firstLine="542"/>
              <w:jc w:val="both"/>
              <w:rPr>
                <w:sz w:val="24"/>
                <w:szCs w:val="24"/>
              </w:rPr>
            </w:pPr>
            <w:r>
              <w:rPr>
                <w:sz w:val="24"/>
                <w:szCs w:val="24"/>
              </w:rPr>
              <w:t>Протягом першого півріччя з</w:t>
            </w:r>
            <w:r w:rsidRPr="006D2CEF">
              <w:rPr>
                <w:sz w:val="24"/>
                <w:szCs w:val="24"/>
              </w:rPr>
              <w:t>абезпечено проведення 1</w:t>
            </w:r>
            <w:r>
              <w:rPr>
                <w:sz w:val="24"/>
                <w:szCs w:val="24"/>
              </w:rPr>
              <w:t>5</w:t>
            </w:r>
            <w:r w:rsidRPr="006D2CEF">
              <w:rPr>
                <w:sz w:val="24"/>
                <w:szCs w:val="24"/>
              </w:rPr>
              <w:t xml:space="preserve"> апаратних нарад, </w:t>
            </w:r>
            <w:r>
              <w:rPr>
                <w:sz w:val="24"/>
                <w:szCs w:val="24"/>
              </w:rPr>
              <w:t>1</w:t>
            </w:r>
            <w:r w:rsidRPr="006D2CEF">
              <w:rPr>
                <w:sz w:val="24"/>
                <w:szCs w:val="24"/>
              </w:rPr>
              <w:t xml:space="preserve"> нарад</w:t>
            </w:r>
            <w:r>
              <w:rPr>
                <w:sz w:val="24"/>
                <w:szCs w:val="24"/>
              </w:rPr>
              <w:t>у</w:t>
            </w:r>
            <w:r w:rsidRPr="006D2CEF">
              <w:rPr>
                <w:sz w:val="24"/>
                <w:szCs w:val="24"/>
              </w:rPr>
              <w:t xml:space="preserve"> – заслуховування</w:t>
            </w:r>
            <w:r>
              <w:rPr>
                <w:sz w:val="24"/>
                <w:szCs w:val="24"/>
              </w:rPr>
              <w:t>,</w:t>
            </w:r>
            <w:r w:rsidRPr="006D2CEF">
              <w:rPr>
                <w:sz w:val="24"/>
                <w:szCs w:val="24"/>
              </w:rPr>
              <w:t xml:space="preserve"> </w:t>
            </w:r>
            <w:r>
              <w:rPr>
                <w:sz w:val="24"/>
                <w:szCs w:val="24"/>
              </w:rPr>
              <w:t>3</w:t>
            </w:r>
            <w:r w:rsidRPr="006D2CEF">
              <w:rPr>
                <w:sz w:val="24"/>
                <w:szCs w:val="24"/>
              </w:rPr>
              <w:t xml:space="preserve"> виїзн</w:t>
            </w:r>
            <w:r>
              <w:rPr>
                <w:sz w:val="24"/>
                <w:szCs w:val="24"/>
              </w:rPr>
              <w:t>і, 2 службові, 1 спільну</w:t>
            </w:r>
            <w:r w:rsidRPr="006D2CEF">
              <w:rPr>
                <w:sz w:val="24"/>
                <w:szCs w:val="24"/>
              </w:rPr>
              <w:t xml:space="preserve"> нараду. Забезпечено доведення протокольних рішень до виконавців та контроль за їх </w:t>
            </w:r>
            <w:r w:rsidRPr="006D2CEF">
              <w:rPr>
                <w:sz w:val="24"/>
                <w:szCs w:val="24"/>
              </w:rPr>
              <w:lastRenderedPageBreak/>
              <w:t>виконанням</w:t>
            </w:r>
            <w:r w:rsidR="007D6FCD">
              <w:rPr>
                <w:sz w:val="24"/>
                <w:szCs w:val="24"/>
              </w:rPr>
              <w:t>.</w:t>
            </w:r>
          </w:p>
        </w:tc>
      </w:tr>
      <w:tr w:rsidR="00775946" w:rsidRPr="00172451" w:rsidTr="005E73A1">
        <w:tc>
          <w:tcPr>
            <w:tcW w:w="905" w:type="dxa"/>
          </w:tcPr>
          <w:p w:rsidR="00775946" w:rsidRPr="00172451" w:rsidRDefault="00775946" w:rsidP="00413260">
            <w:pPr>
              <w:ind w:right="22"/>
              <w:jc w:val="center"/>
              <w:rPr>
                <w:sz w:val="24"/>
                <w:szCs w:val="24"/>
              </w:rPr>
            </w:pPr>
            <w:r w:rsidRPr="00172451">
              <w:rPr>
                <w:sz w:val="24"/>
                <w:szCs w:val="24"/>
              </w:rPr>
              <w:lastRenderedPageBreak/>
              <w:t>7.7.</w:t>
            </w:r>
          </w:p>
        </w:tc>
        <w:tc>
          <w:tcPr>
            <w:tcW w:w="4378" w:type="dxa"/>
          </w:tcPr>
          <w:p w:rsidR="00775946" w:rsidRPr="00172451" w:rsidRDefault="00775946" w:rsidP="00D032A0">
            <w:pPr>
              <w:ind w:firstLine="252"/>
              <w:jc w:val="both"/>
              <w:rPr>
                <w:sz w:val="24"/>
                <w:szCs w:val="24"/>
              </w:rPr>
            </w:pPr>
            <w:r w:rsidRPr="00172451">
              <w:rPr>
                <w:sz w:val="24"/>
                <w:szCs w:val="24"/>
              </w:rPr>
              <w:t>Здійснення системного автоматизованого контролю за своєчасним та якісним виконанням</w:t>
            </w:r>
            <w:r w:rsidRPr="00172451">
              <w:rPr>
                <w:bCs/>
                <w:sz w:val="24"/>
                <w:szCs w:val="24"/>
              </w:rPr>
              <w:t xml:space="preserve"> </w:t>
            </w:r>
            <w:r w:rsidRPr="00172451">
              <w:rPr>
                <w:sz w:val="24"/>
                <w:szCs w:val="24"/>
              </w:rPr>
              <w:t xml:space="preserve">наказів, розпоряджень ДПС, ГУ ДПС, доручень керівництва ДПС, ГУ ДПС, протокольних доручень, наданих на нарадах (заслуховуваннях), засіданнях колегій ДПС,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 </w:t>
            </w:r>
          </w:p>
        </w:tc>
        <w:tc>
          <w:tcPr>
            <w:tcW w:w="2127" w:type="dxa"/>
          </w:tcPr>
          <w:p w:rsidR="00775946" w:rsidRPr="00172451" w:rsidRDefault="00775946" w:rsidP="000E6AF3">
            <w:pPr>
              <w:jc w:val="center"/>
              <w:rPr>
                <w:snapToGrid w:val="0"/>
                <w:sz w:val="24"/>
                <w:szCs w:val="24"/>
              </w:rPr>
            </w:pPr>
            <w:r w:rsidRPr="00172451">
              <w:rPr>
                <w:snapToGrid w:val="0"/>
                <w:sz w:val="24"/>
                <w:szCs w:val="24"/>
              </w:rPr>
              <w:t>Організ</w:t>
            </w:r>
            <w:r>
              <w:rPr>
                <w:snapToGrid w:val="0"/>
                <w:sz w:val="24"/>
                <w:szCs w:val="24"/>
              </w:rPr>
              <w:t>аційно - розпорядче управління</w:t>
            </w:r>
          </w:p>
          <w:p w:rsidR="00775946" w:rsidRPr="00172451" w:rsidRDefault="00775946" w:rsidP="000E6AF3">
            <w:pPr>
              <w:jc w:val="center"/>
              <w:rPr>
                <w:sz w:val="24"/>
                <w:szCs w:val="24"/>
              </w:rPr>
            </w:pP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172451" w:rsidRDefault="00775946" w:rsidP="007D6FCD">
            <w:pPr>
              <w:ind w:firstLine="542"/>
              <w:jc w:val="both"/>
              <w:rPr>
                <w:sz w:val="24"/>
                <w:szCs w:val="24"/>
              </w:rPr>
            </w:pPr>
            <w:r w:rsidRPr="006D2CEF">
              <w:rPr>
                <w:sz w:val="24"/>
                <w:szCs w:val="24"/>
              </w:rPr>
              <w:t>Протягом півріччя забезпечено системний автоматизован</w:t>
            </w:r>
            <w:r>
              <w:rPr>
                <w:sz w:val="24"/>
                <w:szCs w:val="24"/>
              </w:rPr>
              <w:t>ий</w:t>
            </w:r>
            <w:r w:rsidRPr="006D2CEF">
              <w:rPr>
                <w:sz w:val="24"/>
                <w:szCs w:val="24"/>
              </w:rPr>
              <w:t xml:space="preserve"> контрол</w:t>
            </w:r>
            <w:r>
              <w:rPr>
                <w:sz w:val="24"/>
                <w:szCs w:val="24"/>
              </w:rPr>
              <w:t>ь</w:t>
            </w:r>
            <w:r w:rsidRPr="006D2CEF">
              <w:rPr>
                <w:sz w:val="24"/>
                <w:szCs w:val="24"/>
              </w:rPr>
              <w:t xml:space="preserve"> за своєчасним та якісним виконанням</w:t>
            </w:r>
            <w:r w:rsidRPr="006D2CEF">
              <w:rPr>
                <w:bCs/>
                <w:sz w:val="24"/>
                <w:szCs w:val="24"/>
              </w:rPr>
              <w:t xml:space="preserve"> </w:t>
            </w:r>
            <w:r w:rsidRPr="006D2CEF">
              <w:rPr>
                <w:sz w:val="24"/>
                <w:szCs w:val="24"/>
              </w:rPr>
              <w:t xml:space="preserve">наказів, розпоряджень ДПС, ГУ ДПС, доручень керівництва ДПС, ГУ ДПС, протокольних доручень, наданих на нарадах (заслуховуваннях), засіданнях колегій ДПС,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 Всього проконтрольовано </w:t>
            </w:r>
            <w:r>
              <w:rPr>
                <w:sz w:val="24"/>
                <w:szCs w:val="24"/>
              </w:rPr>
              <w:t>4466</w:t>
            </w:r>
            <w:r w:rsidRPr="006D2CEF">
              <w:rPr>
                <w:sz w:val="24"/>
                <w:szCs w:val="24"/>
              </w:rPr>
              <w:t xml:space="preserve"> доручень</w:t>
            </w:r>
            <w:r>
              <w:rPr>
                <w:sz w:val="24"/>
                <w:szCs w:val="24"/>
              </w:rPr>
              <w:t>.</w:t>
            </w:r>
          </w:p>
        </w:tc>
      </w:tr>
      <w:tr w:rsidR="00775946" w:rsidRPr="00172451" w:rsidTr="005E73A1">
        <w:tc>
          <w:tcPr>
            <w:tcW w:w="905" w:type="dxa"/>
          </w:tcPr>
          <w:p w:rsidR="00775946" w:rsidRPr="006C34A4" w:rsidRDefault="00775946" w:rsidP="002D1955">
            <w:pPr>
              <w:ind w:right="22"/>
              <w:jc w:val="center"/>
              <w:rPr>
                <w:sz w:val="24"/>
                <w:szCs w:val="24"/>
              </w:rPr>
            </w:pPr>
            <w:r w:rsidRPr="006C34A4">
              <w:rPr>
                <w:sz w:val="24"/>
                <w:szCs w:val="24"/>
              </w:rPr>
              <w:t>7.8.</w:t>
            </w:r>
          </w:p>
        </w:tc>
        <w:tc>
          <w:tcPr>
            <w:tcW w:w="4378" w:type="dxa"/>
          </w:tcPr>
          <w:p w:rsidR="00775946" w:rsidRPr="006C34A4" w:rsidRDefault="00775946" w:rsidP="002C49EB">
            <w:pPr>
              <w:ind w:firstLine="317"/>
              <w:jc w:val="both"/>
              <w:rPr>
                <w:sz w:val="24"/>
                <w:szCs w:val="24"/>
              </w:rPr>
            </w:pPr>
            <w:r w:rsidRPr="006C34A4">
              <w:rPr>
                <w:sz w:val="24"/>
                <w:szCs w:val="24"/>
              </w:rPr>
              <w:t>Організація та здійснення внутрішнього контролю в ГУ ДПС</w:t>
            </w:r>
          </w:p>
        </w:tc>
        <w:tc>
          <w:tcPr>
            <w:tcW w:w="2127" w:type="dxa"/>
          </w:tcPr>
          <w:p w:rsidR="00775946" w:rsidRPr="006C34A4" w:rsidRDefault="00775946" w:rsidP="002C49EB">
            <w:pPr>
              <w:jc w:val="center"/>
              <w:rPr>
                <w:snapToGrid w:val="0"/>
                <w:sz w:val="24"/>
                <w:szCs w:val="24"/>
              </w:rPr>
            </w:pPr>
            <w:r w:rsidRPr="006C34A4">
              <w:rPr>
                <w:snapToGrid w:val="0"/>
                <w:sz w:val="24"/>
                <w:szCs w:val="24"/>
              </w:rPr>
              <w:t>Організаційно - розпорядче управління</w:t>
            </w:r>
            <w:r>
              <w:rPr>
                <w:snapToGrid w:val="0"/>
                <w:sz w:val="24"/>
                <w:szCs w:val="24"/>
              </w:rPr>
              <w:t>,</w:t>
            </w:r>
            <w:r w:rsidRPr="006C34A4">
              <w:rPr>
                <w:snapToGrid w:val="0"/>
                <w:sz w:val="24"/>
                <w:szCs w:val="24"/>
              </w:rPr>
              <w:t xml:space="preserve"> </w:t>
            </w:r>
          </w:p>
          <w:p w:rsidR="00775946" w:rsidRPr="006C34A4" w:rsidRDefault="00775946" w:rsidP="002C49EB">
            <w:pPr>
              <w:jc w:val="center"/>
              <w:rPr>
                <w:snapToGrid w:val="0"/>
                <w:sz w:val="24"/>
                <w:szCs w:val="24"/>
              </w:rPr>
            </w:pPr>
            <w:r w:rsidRPr="006C34A4">
              <w:rPr>
                <w:sz w:val="24"/>
                <w:szCs w:val="24"/>
              </w:rPr>
              <w:t>структурні підрозділи</w:t>
            </w:r>
          </w:p>
        </w:tc>
        <w:tc>
          <w:tcPr>
            <w:tcW w:w="1476" w:type="dxa"/>
          </w:tcPr>
          <w:p w:rsidR="00775946" w:rsidRPr="006C34A4" w:rsidRDefault="00775946" w:rsidP="002C49EB">
            <w:pPr>
              <w:jc w:val="center"/>
              <w:rPr>
                <w:sz w:val="24"/>
                <w:szCs w:val="24"/>
              </w:rPr>
            </w:pPr>
            <w:r w:rsidRPr="006C34A4">
              <w:rPr>
                <w:sz w:val="24"/>
                <w:szCs w:val="24"/>
              </w:rPr>
              <w:t>Протягом півріччя</w:t>
            </w:r>
          </w:p>
        </w:tc>
        <w:tc>
          <w:tcPr>
            <w:tcW w:w="6178" w:type="dxa"/>
          </w:tcPr>
          <w:p w:rsidR="00775946" w:rsidRDefault="00775946" w:rsidP="007D6FCD">
            <w:pPr>
              <w:ind w:firstLine="542"/>
              <w:jc w:val="both"/>
              <w:rPr>
                <w:sz w:val="24"/>
                <w:szCs w:val="24"/>
              </w:rPr>
            </w:pPr>
            <w:r w:rsidRPr="00775501">
              <w:rPr>
                <w:color w:val="000000"/>
                <w:sz w:val="24"/>
                <w:szCs w:val="24"/>
                <w:lang w:eastAsia="uk-UA"/>
              </w:rPr>
              <w:t>Поряд</w:t>
            </w:r>
            <w:r>
              <w:rPr>
                <w:color w:val="000000"/>
                <w:sz w:val="24"/>
                <w:szCs w:val="24"/>
                <w:lang w:eastAsia="uk-UA"/>
              </w:rPr>
              <w:t>о</w:t>
            </w:r>
            <w:r w:rsidRPr="00775501">
              <w:rPr>
                <w:color w:val="000000"/>
                <w:sz w:val="24"/>
                <w:szCs w:val="24"/>
                <w:lang w:eastAsia="uk-UA"/>
              </w:rPr>
              <w:t>к організації та здійснення внутрішнього контролю в Головному управлінні ДПС у Житомирській області</w:t>
            </w:r>
            <w:r>
              <w:rPr>
                <w:color w:val="000000"/>
                <w:sz w:val="24"/>
                <w:szCs w:val="24"/>
                <w:lang w:eastAsia="uk-UA"/>
              </w:rPr>
              <w:t xml:space="preserve"> </w:t>
            </w:r>
            <w:r>
              <w:rPr>
                <w:sz w:val="24"/>
                <w:szCs w:val="24"/>
              </w:rPr>
              <w:t>затверджено</w:t>
            </w:r>
            <w:r w:rsidRPr="00775501">
              <w:rPr>
                <w:sz w:val="24"/>
                <w:szCs w:val="24"/>
              </w:rPr>
              <w:t xml:space="preserve"> наказ</w:t>
            </w:r>
            <w:r>
              <w:rPr>
                <w:sz w:val="24"/>
                <w:szCs w:val="24"/>
              </w:rPr>
              <w:t>ом</w:t>
            </w:r>
            <w:r w:rsidRPr="00775501">
              <w:rPr>
                <w:sz w:val="24"/>
                <w:szCs w:val="24"/>
              </w:rPr>
              <w:t xml:space="preserve"> ГУ ДПС від 19.02.2021 </w:t>
            </w:r>
            <w:r w:rsidR="005036C6" w:rsidRPr="005036C6">
              <w:rPr>
                <w:sz w:val="24"/>
                <w:szCs w:val="24"/>
                <w:lang w:val="ru-RU"/>
              </w:rPr>
              <w:t xml:space="preserve">       </w:t>
            </w:r>
            <w:r w:rsidRPr="00775501">
              <w:rPr>
                <w:sz w:val="24"/>
                <w:szCs w:val="24"/>
              </w:rPr>
              <w:t>№</w:t>
            </w:r>
            <w:r w:rsidR="007D6FCD">
              <w:rPr>
                <w:sz w:val="24"/>
                <w:szCs w:val="24"/>
              </w:rPr>
              <w:t xml:space="preserve"> </w:t>
            </w:r>
            <w:r w:rsidRPr="00775501">
              <w:rPr>
                <w:sz w:val="24"/>
                <w:szCs w:val="24"/>
              </w:rPr>
              <w:t>244</w:t>
            </w:r>
            <w:r>
              <w:rPr>
                <w:sz w:val="24"/>
                <w:szCs w:val="24"/>
              </w:rPr>
              <w:t xml:space="preserve"> (далі – наказ №</w:t>
            </w:r>
            <w:r w:rsidR="007D6FCD">
              <w:rPr>
                <w:sz w:val="24"/>
                <w:szCs w:val="24"/>
              </w:rPr>
              <w:t xml:space="preserve"> </w:t>
            </w:r>
            <w:r>
              <w:rPr>
                <w:sz w:val="24"/>
                <w:szCs w:val="24"/>
              </w:rPr>
              <w:t>244). На виконання вимог п.3.1 наказу №</w:t>
            </w:r>
            <w:r w:rsidR="007D6FCD">
              <w:rPr>
                <w:sz w:val="24"/>
                <w:szCs w:val="24"/>
              </w:rPr>
              <w:t xml:space="preserve"> </w:t>
            </w:r>
            <w:r>
              <w:rPr>
                <w:sz w:val="24"/>
                <w:szCs w:val="24"/>
              </w:rPr>
              <w:t>244 к</w:t>
            </w:r>
            <w:r w:rsidRPr="004B6631">
              <w:rPr>
                <w:sz w:val="24"/>
                <w:szCs w:val="24"/>
              </w:rPr>
              <w:t>ерівниками структурних підрозділів визначено процеси (питання), які складають внутрішнє середовище в ГУ ДПС та складено опис внутрішнього середовища в структурних підрозділах.</w:t>
            </w:r>
            <w:r>
              <w:rPr>
                <w:sz w:val="24"/>
                <w:szCs w:val="24"/>
              </w:rPr>
              <w:t xml:space="preserve"> </w:t>
            </w:r>
          </w:p>
          <w:p w:rsidR="00775946" w:rsidRDefault="00775946" w:rsidP="007D6FCD">
            <w:pPr>
              <w:ind w:right="24" w:firstLine="542"/>
              <w:jc w:val="both"/>
              <w:rPr>
                <w:color w:val="000000"/>
                <w:sz w:val="24"/>
                <w:szCs w:val="24"/>
                <w:lang w:eastAsia="uk-UA"/>
              </w:rPr>
            </w:pPr>
            <w:r>
              <w:rPr>
                <w:sz w:val="24"/>
                <w:szCs w:val="24"/>
              </w:rPr>
              <w:t>Сформовано Пл</w:t>
            </w:r>
            <w:r>
              <w:rPr>
                <w:color w:val="000000"/>
                <w:sz w:val="24"/>
                <w:szCs w:val="24"/>
                <w:lang w:eastAsia="uk-UA"/>
              </w:rPr>
              <w:t>ан</w:t>
            </w:r>
            <w:r w:rsidRPr="00477FEE">
              <w:rPr>
                <w:color w:val="000000"/>
                <w:sz w:val="24"/>
                <w:szCs w:val="24"/>
                <w:lang w:eastAsia="uk-UA"/>
              </w:rPr>
              <w:t xml:space="preserve"> з реалізації заходів контролю та моніторингу впроваджен</w:t>
            </w:r>
            <w:r>
              <w:rPr>
                <w:color w:val="000000"/>
                <w:sz w:val="24"/>
                <w:szCs w:val="24"/>
                <w:lang w:eastAsia="uk-UA"/>
              </w:rPr>
              <w:t>н</w:t>
            </w:r>
            <w:r w:rsidRPr="00477FEE">
              <w:rPr>
                <w:color w:val="000000"/>
                <w:sz w:val="24"/>
                <w:szCs w:val="24"/>
                <w:lang w:eastAsia="uk-UA"/>
              </w:rPr>
              <w:t>я їх результатів у Головному управлінні ДПС у Житомирській об</w:t>
            </w:r>
            <w:r>
              <w:rPr>
                <w:color w:val="000000"/>
                <w:sz w:val="24"/>
                <w:szCs w:val="24"/>
                <w:lang w:eastAsia="uk-UA"/>
              </w:rPr>
              <w:t>л</w:t>
            </w:r>
            <w:r w:rsidRPr="00477FEE">
              <w:rPr>
                <w:color w:val="000000"/>
                <w:sz w:val="24"/>
                <w:szCs w:val="24"/>
                <w:lang w:eastAsia="uk-UA"/>
              </w:rPr>
              <w:t>асті на 2021 рік</w:t>
            </w:r>
            <w:r>
              <w:rPr>
                <w:color w:val="000000"/>
                <w:sz w:val="24"/>
                <w:szCs w:val="24"/>
                <w:lang w:eastAsia="uk-UA"/>
              </w:rPr>
              <w:t>, який затверджено наказом ГУ ДПС від 24.03.2021 №</w:t>
            </w:r>
            <w:r w:rsidR="007D6FCD">
              <w:rPr>
                <w:color w:val="000000"/>
                <w:sz w:val="24"/>
                <w:szCs w:val="24"/>
                <w:lang w:eastAsia="uk-UA"/>
              </w:rPr>
              <w:t xml:space="preserve"> </w:t>
            </w:r>
            <w:r>
              <w:rPr>
                <w:color w:val="000000"/>
                <w:sz w:val="24"/>
                <w:szCs w:val="24"/>
                <w:lang w:eastAsia="uk-UA"/>
              </w:rPr>
              <w:t>303.</w:t>
            </w:r>
          </w:p>
          <w:p w:rsidR="00775946" w:rsidRDefault="00775946" w:rsidP="007D6FCD">
            <w:pPr>
              <w:ind w:firstLine="542"/>
              <w:jc w:val="both"/>
              <w:rPr>
                <w:sz w:val="24"/>
                <w:szCs w:val="24"/>
              </w:rPr>
            </w:pPr>
            <w:r>
              <w:rPr>
                <w:sz w:val="24"/>
                <w:szCs w:val="24"/>
              </w:rPr>
              <w:t>П</w:t>
            </w:r>
            <w:r w:rsidRPr="00924800">
              <w:rPr>
                <w:sz w:val="24"/>
                <w:szCs w:val="24"/>
              </w:rPr>
              <w:t>роведено аналіз</w:t>
            </w:r>
            <w:r w:rsidRPr="00924800">
              <w:rPr>
                <w:b/>
                <w:i/>
                <w:sz w:val="24"/>
                <w:szCs w:val="24"/>
              </w:rPr>
              <w:t xml:space="preserve"> </w:t>
            </w:r>
            <w:r w:rsidRPr="00924800">
              <w:rPr>
                <w:sz w:val="24"/>
                <w:szCs w:val="24"/>
              </w:rPr>
              <w:t>п</w:t>
            </w:r>
            <w:r w:rsidRPr="00924800">
              <w:rPr>
                <w:rStyle w:val="aa"/>
                <w:b w:val="0"/>
                <w:i w:val="0"/>
                <w:color w:val="000000"/>
                <w:szCs w:val="24"/>
                <w:lang w:eastAsia="uk-UA"/>
              </w:rPr>
              <w:t>роцесів (питань), які визначені структурними підрозділами ГУ ДПС як складові елементи внутрішнього середовища та аналіз</w:t>
            </w:r>
            <w:r w:rsidRPr="00A66CF8">
              <w:rPr>
                <w:rStyle w:val="aa"/>
                <w:color w:val="000000"/>
                <w:szCs w:val="24"/>
                <w:lang w:eastAsia="uk-UA"/>
              </w:rPr>
              <w:t xml:space="preserve"> </w:t>
            </w:r>
            <w:r w:rsidRPr="00A66CF8">
              <w:rPr>
                <w:sz w:val="24"/>
                <w:szCs w:val="24"/>
              </w:rPr>
              <w:t xml:space="preserve">ідентифікованих ризиків про що проінформовано </w:t>
            </w:r>
            <w:r w:rsidRPr="00A66CF8">
              <w:rPr>
                <w:sz w:val="24"/>
                <w:szCs w:val="24"/>
              </w:rPr>
              <w:lastRenderedPageBreak/>
              <w:t>керівника ГУ ДПС доповідною запискою від 07.05.2021 №</w:t>
            </w:r>
            <w:r w:rsidR="007D6FCD">
              <w:rPr>
                <w:sz w:val="24"/>
                <w:szCs w:val="24"/>
              </w:rPr>
              <w:t xml:space="preserve"> </w:t>
            </w:r>
            <w:r w:rsidRPr="00A66CF8">
              <w:rPr>
                <w:sz w:val="24"/>
                <w:szCs w:val="24"/>
              </w:rPr>
              <w:t>777/06-30-01-01-26.</w:t>
            </w:r>
          </w:p>
          <w:p w:rsidR="00775946" w:rsidRDefault="00775946" w:rsidP="007D6FCD">
            <w:pPr>
              <w:ind w:firstLine="542"/>
              <w:jc w:val="both"/>
              <w:rPr>
                <w:rStyle w:val="aa"/>
                <w:b w:val="0"/>
                <w:i w:val="0"/>
                <w:szCs w:val="24"/>
              </w:rPr>
            </w:pPr>
            <w:r w:rsidRPr="00A66CF8">
              <w:rPr>
                <w:sz w:val="24"/>
                <w:szCs w:val="24"/>
              </w:rPr>
              <w:t>З метою забезпечення організації функціонування системи внутрішнього контролю в ГУ ДПС на належному рівні д</w:t>
            </w:r>
            <w:r w:rsidRPr="00A66CF8">
              <w:rPr>
                <w:bCs/>
                <w:sz w:val="24"/>
                <w:szCs w:val="24"/>
              </w:rPr>
              <w:t>орученням начальника ГУ ДПС від 12.05.2021 №</w:t>
            </w:r>
            <w:r w:rsidR="007D6FCD">
              <w:rPr>
                <w:bCs/>
                <w:sz w:val="24"/>
                <w:szCs w:val="24"/>
              </w:rPr>
              <w:t xml:space="preserve"> </w:t>
            </w:r>
            <w:r w:rsidRPr="00A66CF8">
              <w:rPr>
                <w:bCs/>
                <w:sz w:val="24"/>
                <w:szCs w:val="24"/>
              </w:rPr>
              <w:t xml:space="preserve">14-д(01) до доповідної записки від </w:t>
            </w:r>
            <w:r w:rsidRPr="00A66CF8">
              <w:rPr>
                <w:sz w:val="24"/>
                <w:szCs w:val="24"/>
              </w:rPr>
              <w:t>07.05.2021 №</w:t>
            </w:r>
            <w:r w:rsidR="007D6FCD">
              <w:rPr>
                <w:sz w:val="24"/>
                <w:szCs w:val="24"/>
              </w:rPr>
              <w:t xml:space="preserve"> </w:t>
            </w:r>
            <w:r w:rsidRPr="00A66CF8">
              <w:rPr>
                <w:sz w:val="24"/>
                <w:szCs w:val="24"/>
              </w:rPr>
              <w:t xml:space="preserve">777/06-30-01-01, </w:t>
            </w:r>
            <w:r w:rsidRPr="00A66CF8">
              <w:rPr>
                <w:bCs/>
                <w:sz w:val="24"/>
                <w:szCs w:val="24"/>
              </w:rPr>
              <w:t>та у зв’язку зі змінами в організаційній структурі ГУ ДПС</w:t>
            </w:r>
            <w:r w:rsidRPr="00A66CF8">
              <w:rPr>
                <w:sz w:val="24"/>
                <w:szCs w:val="24"/>
              </w:rPr>
              <w:t xml:space="preserve"> зобов’язано керівників структурних підрозділів визначити </w:t>
            </w:r>
            <w:r w:rsidRPr="00924800">
              <w:rPr>
                <w:sz w:val="24"/>
                <w:szCs w:val="24"/>
              </w:rPr>
              <w:t>прогалини</w:t>
            </w:r>
            <w:r w:rsidRPr="00924800">
              <w:rPr>
                <w:rStyle w:val="aa"/>
                <w:b w:val="0"/>
                <w:i w:val="0"/>
                <w:color w:val="000000"/>
                <w:szCs w:val="24"/>
                <w:lang w:eastAsia="uk-UA"/>
              </w:rPr>
              <w:t xml:space="preserve"> у регулюванні питань внутрішнього середовища, неврегульованості окремих процесів, актуальності нормативно – розпорядчих та внутрішніх документів, забезпечити розроблення розпорядчих документів </w:t>
            </w:r>
            <w:r w:rsidR="00102532">
              <w:rPr>
                <w:rStyle w:val="aa"/>
                <w:b w:val="0"/>
                <w:i w:val="0"/>
                <w:color w:val="000000"/>
                <w:szCs w:val="24"/>
                <w:lang w:eastAsia="uk-UA"/>
              </w:rPr>
              <w:t xml:space="preserve">                  </w:t>
            </w:r>
            <w:r w:rsidRPr="00924800">
              <w:rPr>
                <w:rStyle w:val="aa"/>
                <w:b w:val="0"/>
                <w:i w:val="0"/>
                <w:color w:val="000000"/>
                <w:szCs w:val="24"/>
                <w:lang w:eastAsia="uk-UA"/>
              </w:rPr>
              <w:t xml:space="preserve">ГУ ДПС, щодо врегулювання питань внутрішнього середовища в структурному підрозділі що мають вплив (можуть вплинути) на належне виконання структурним підрозділом завдань, </w:t>
            </w:r>
            <w:r w:rsidRPr="00924800">
              <w:rPr>
                <w:sz w:val="24"/>
                <w:szCs w:val="24"/>
              </w:rPr>
              <w:t xml:space="preserve">у разі необхідності підготувати </w:t>
            </w:r>
            <w:proofErr w:type="spellStart"/>
            <w:r w:rsidRPr="00924800">
              <w:rPr>
                <w:sz w:val="24"/>
                <w:szCs w:val="24"/>
              </w:rPr>
              <w:t>проєкти</w:t>
            </w:r>
            <w:proofErr w:type="spellEnd"/>
            <w:r w:rsidRPr="00924800">
              <w:rPr>
                <w:sz w:val="24"/>
                <w:szCs w:val="24"/>
              </w:rPr>
              <w:t xml:space="preserve"> розпорядчих документів щодо встановлення порядку обміну інформацією між структурними підрозділами ГУ ДПС та із зовнішніми  користувачами, а також здійснити</w:t>
            </w:r>
            <w:r w:rsidRPr="00924800">
              <w:rPr>
                <w:b/>
                <w:i/>
                <w:sz w:val="24"/>
                <w:szCs w:val="24"/>
              </w:rPr>
              <w:t xml:space="preserve"> </w:t>
            </w:r>
            <w:r w:rsidRPr="00924800">
              <w:rPr>
                <w:rStyle w:val="aa"/>
                <w:b w:val="0"/>
                <w:i w:val="0"/>
                <w:color w:val="000000"/>
                <w:szCs w:val="24"/>
                <w:lang w:eastAsia="uk-UA"/>
              </w:rPr>
              <w:t>перегляд ідентифікованих ризиків з метою виявлення нових та таких, що зазнали змін.</w:t>
            </w:r>
          </w:p>
          <w:p w:rsidR="00775946" w:rsidRPr="006C34A4" w:rsidRDefault="00775946" w:rsidP="005036C6">
            <w:pPr>
              <w:ind w:firstLine="542"/>
              <w:jc w:val="both"/>
              <w:rPr>
                <w:sz w:val="24"/>
                <w:szCs w:val="24"/>
              </w:rPr>
            </w:pPr>
            <w:r w:rsidRPr="00A66CF8">
              <w:rPr>
                <w:sz w:val="24"/>
                <w:szCs w:val="24"/>
              </w:rPr>
              <w:t>Відповідно до Порядку організації та здійснення внутрішнього контролю в Головному управлінні ДПС у Житомирській області, затвердженого наказом  №</w:t>
            </w:r>
            <w:r w:rsidR="007D6FCD">
              <w:rPr>
                <w:sz w:val="24"/>
                <w:szCs w:val="24"/>
              </w:rPr>
              <w:t xml:space="preserve"> </w:t>
            </w:r>
            <w:r w:rsidRPr="00A66CF8">
              <w:rPr>
                <w:sz w:val="24"/>
                <w:szCs w:val="24"/>
              </w:rPr>
              <w:t xml:space="preserve">244, та вимог доручення начальника ГУ ДПС від 12.04.2021 </w:t>
            </w:r>
            <w:r>
              <w:rPr>
                <w:sz w:val="24"/>
                <w:szCs w:val="24"/>
              </w:rPr>
              <w:t xml:space="preserve">     </w:t>
            </w:r>
            <w:r w:rsidRPr="00A66CF8">
              <w:rPr>
                <w:sz w:val="24"/>
                <w:szCs w:val="24"/>
              </w:rPr>
              <w:t>№ 10-д «Про здійснення перевірки положень про несамостійні структурні підрозділи» організаційно – розпорядчим управлінням здійснено перевірку положень про несамостійні структурні підрозділи  щодо розподілу та закріплення за ними переліку функцій та процедур для забезпечення ефективної організації роботи. Про результати проведеної перевірки проінформовано начальника ГУ ДПС доповідною запискою від 13.05.2021 №</w:t>
            </w:r>
            <w:r w:rsidR="00102532">
              <w:rPr>
                <w:sz w:val="24"/>
                <w:szCs w:val="24"/>
              </w:rPr>
              <w:t xml:space="preserve"> </w:t>
            </w:r>
            <w:r w:rsidRPr="00A66CF8">
              <w:rPr>
                <w:sz w:val="24"/>
                <w:szCs w:val="24"/>
              </w:rPr>
              <w:t>815/06-30-01-01-26.</w:t>
            </w:r>
          </w:p>
        </w:tc>
      </w:tr>
      <w:tr w:rsidR="00775946" w:rsidRPr="00172451" w:rsidTr="005036C6">
        <w:tc>
          <w:tcPr>
            <w:tcW w:w="905" w:type="dxa"/>
          </w:tcPr>
          <w:p w:rsidR="00775946" w:rsidRPr="006C34A4" w:rsidRDefault="00775946" w:rsidP="002D1955">
            <w:pPr>
              <w:ind w:right="22"/>
              <w:jc w:val="center"/>
              <w:rPr>
                <w:sz w:val="24"/>
                <w:szCs w:val="24"/>
              </w:rPr>
            </w:pPr>
            <w:r w:rsidRPr="006C34A4">
              <w:rPr>
                <w:sz w:val="24"/>
                <w:szCs w:val="24"/>
              </w:rPr>
              <w:lastRenderedPageBreak/>
              <w:t>7.9.</w:t>
            </w:r>
          </w:p>
        </w:tc>
        <w:tc>
          <w:tcPr>
            <w:tcW w:w="4378" w:type="dxa"/>
          </w:tcPr>
          <w:p w:rsidR="00775946" w:rsidRDefault="00775946" w:rsidP="008F0E78">
            <w:pPr>
              <w:ind w:firstLine="252"/>
              <w:jc w:val="both"/>
              <w:rPr>
                <w:sz w:val="24"/>
                <w:szCs w:val="24"/>
              </w:rPr>
            </w:pPr>
            <w:r w:rsidRPr="006C34A4">
              <w:rPr>
                <w:sz w:val="24"/>
                <w:szCs w:val="24"/>
              </w:rPr>
              <w:t xml:space="preserve">Організація та проведення тематичних перевірок та перевірок з окремих питань за дорученням керівництва ГУ ДПС </w:t>
            </w:r>
          </w:p>
          <w:p w:rsidR="00775946" w:rsidRPr="006C34A4" w:rsidRDefault="00775946" w:rsidP="005036C6">
            <w:pPr>
              <w:ind w:firstLine="252"/>
              <w:rPr>
                <w:sz w:val="24"/>
                <w:szCs w:val="24"/>
              </w:rPr>
            </w:pPr>
          </w:p>
        </w:tc>
        <w:tc>
          <w:tcPr>
            <w:tcW w:w="2127" w:type="dxa"/>
          </w:tcPr>
          <w:p w:rsidR="00775946" w:rsidRPr="006C34A4" w:rsidRDefault="00775946" w:rsidP="000E6AF3">
            <w:pPr>
              <w:jc w:val="center"/>
              <w:rPr>
                <w:snapToGrid w:val="0"/>
                <w:sz w:val="24"/>
                <w:szCs w:val="24"/>
              </w:rPr>
            </w:pPr>
            <w:r w:rsidRPr="006C34A4">
              <w:rPr>
                <w:snapToGrid w:val="0"/>
                <w:sz w:val="24"/>
                <w:szCs w:val="24"/>
              </w:rPr>
              <w:t>Відділ відомчого контролю</w:t>
            </w:r>
          </w:p>
        </w:tc>
        <w:tc>
          <w:tcPr>
            <w:tcW w:w="1476" w:type="dxa"/>
          </w:tcPr>
          <w:p w:rsidR="00775946" w:rsidRPr="006C34A4" w:rsidRDefault="00775946" w:rsidP="00610E3A">
            <w:pPr>
              <w:jc w:val="center"/>
              <w:rPr>
                <w:sz w:val="24"/>
                <w:szCs w:val="24"/>
              </w:rPr>
            </w:pPr>
            <w:r w:rsidRPr="006C34A4">
              <w:rPr>
                <w:sz w:val="24"/>
                <w:szCs w:val="24"/>
              </w:rPr>
              <w:t>Протягом півріччя</w:t>
            </w:r>
          </w:p>
        </w:tc>
        <w:tc>
          <w:tcPr>
            <w:tcW w:w="6178" w:type="dxa"/>
          </w:tcPr>
          <w:p w:rsidR="00775946" w:rsidRPr="00DA7570" w:rsidRDefault="00775946" w:rsidP="00DA7570">
            <w:pPr>
              <w:ind w:firstLine="542"/>
              <w:jc w:val="both"/>
              <w:rPr>
                <w:sz w:val="24"/>
                <w:szCs w:val="24"/>
              </w:rPr>
            </w:pPr>
            <w:r>
              <w:rPr>
                <w:sz w:val="24"/>
                <w:szCs w:val="24"/>
              </w:rPr>
              <w:t>На виконання д</w:t>
            </w:r>
            <w:r w:rsidRPr="00DA7570">
              <w:rPr>
                <w:sz w:val="24"/>
                <w:szCs w:val="24"/>
              </w:rPr>
              <w:t xml:space="preserve">оручення ГУ ДПС від 14.01.2021 </w:t>
            </w:r>
            <w:r w:rsidR="00102532">
              <w:rPr>
                <w:sz w:val="24"/>
                <w:szCs w:val="24"/>
              </w:rPr>
              <w:t xml:space="preserve">              </w:t>
            </w:r>
            <w:r w:rsidRPr="00DA7570">
              <w:rPr>
                <w:sz w:val="24"/>
                <w:szCs w:val="24"/>
              </w:rPr>
              <w:t>№</w:t>
            </w:r>
            <w:r w:rsidR="00102532">
              <w:rPr>
                <w:sz w:val="24"/>
                <w:szCs w:val="24"/>
              </w:rPr>
              <w:t xml:space="preserve"> </w:t>
            </w:r>
            <w:r w:rsidRPr="00DA7570">
              <w:rPr>
                <w:sz w:val="24"/>
                <w:szCs w:val="24"/>
              </w:rPr>
              <w:t>2/06-30-01-01-11д(02)</w:t>
            </w:r>
            <w:r>
              <w:rPr>
                <w:sz w:val="24"/>
                <w:szCs w:val="24"/>
              </w:rPr>
              <w:t xml:space="preserve"> проведена</w:t>
            </w:r>
            <w:r w:rsidRPr="00DA7570">
              <w:rPr>
                <w:sz w:val="24"/>
                <w:szCs w:val="24"/>
              </w:rPr>
              <w:t xml:space="preserve"> </w:t>
            </w:r>
            <w:r>
              <w:rPr>
                <w:sz w:val="24"/>
                <w:szCs w:val="24"/>
              </w:rPr>
              <w:t>п</w:t>
            </w:r>
            <w:r w:rsidRPr="00DA7570">
              <w:rPr>
                <w:sz w:val="24"/>
                <w:szCs w:val="24"/>
              </w:rPr>
              <w:t>еревірка стану організації роботи ГУ ДПС щодо повноти, своєчасності та достовірності занесення первинних показників, що забезпечують відображення результатів контрольно-перевірочної роботи в ІТС «Податковий блок» за період з 01.01.2019 по 01.01.2021</w:t>
            </w:r>
            <w:r>
              <w:rPr>
                <w:sz w:val="24"/>
                <w:szCs w:val="24"/>
              </w:rPr>
              <w:t xml:space="preserve"> (а</w:t>
            </w:r>
            <w:r w:rsidRPr="00DA7570">
              <w:rPr>
                <w:sz w:val="24"/>
                <w:szCs w:val="24"/>
              </w:rPr>
              <w:t xml:space="preserve">кт перевірки від 28.01.2021 </w:t>
            </w:r>
            <w:r w:rsidR="00102532">
              <w:rPr>
                <w:sz w:val="24"/>
                <w:szCs w:val="24"/>
              </w:rPr>
              <w:t xml:space="preserve">            </w:t>
            </w:r>
            <w:r w:rsidRPr="00DA7570">
              <w:rPr>
                <w:sz w:val="24"/>
                <w:szCs w:val="24"/>
              </w:rPr>
              <w:t>№</w:t>
            </w:r>
            <w:r w:rsidR="00102532">
              <w:rPr>
                <w:sz w:val="24"/>
                <w:szCs w:val="24"/>
              </w:rPr>
              <w:t xml:space="preserve"> </w:t>
            </w:r>
            <w:r w:rsidRPr="00DA7570">
              <w:rPr>
                <w:sz w:val="24"/>
                <w:szCs w:val="24"/>
              </w:rPr>
              <w:t>33/06-30-02-06</w:t>
            </w:r>
            <w:r>
              <w:rPr>
                <w:sz w:val="24"/>
                <w:szCs w:val="24"/>
              </w:rPr>
              <w:t>)</w:t>
            </w:r>
            <w:r w:rsidRPr="00DA7570">
              <w:rPr>
                <w:sz w:val="24"/>
                <w:szCs w:val="24"/>
              </w:rPr>
              <w:t xml:space="preserve">. Наказом ГУ ДПС від 19.02.2021 </w:t>
            </w:r>
            <w:r w:rsidR="00102532">
              <w:rPr>
                <w:sz w:val="24"/>
                <w:szCs w:val="24"/>
              </w:rPr>
              <w:t xml:space="preserve">               </w:t>
            </w:r>
            <w:r w:rsidRPr="00DA7570">
              <w:rPr>
                <w:sz w:val="24"/>
                <w:szCs w:val="24"/>
              </w:rPr>
              <w:t>№</w:t>
            </w:r>
            <w:r w:rsidR="00102532">
              <w:rPr>
                <w:sz w:val="24"/>
                <w:szCs w:val="24"/>
              </w:rPr>
              <w:t xml:space="preserve"> </w:t>
            </w:r>
            <w:r w:rsidRPr="00DA7570">
              <w:rPr>
                <w:sz w:val="24"/>
                <w:szCs w:val="24"/>
              </w:rPr>
              <w:t>3-ф позбавлено премії за лютий 2021 року 24 працівника.</w:t>
            </w:r>
          </w:p>
          <w:p w:rsidR="00775946" w:rsidRPr="00DA7570" w:rsidRDefault="00775946" w:rsidP="00DA7570">
            <w:pPr>
              <w:ind w:firstLine="542"/>
              <w:jc w:val="both"/>
              <w:rPr>
                <w:sz w:val="24"/>
                <w:szCs w:val="24"/>
              </w:rPr>
            </w:pPr>
            <w:r>
              <w:rPr>
                <w:sz w:val="24"/>
                <w:szCs w:val="24"/>
              </w:rPr>
              <w:t>На виконання д</w:t>
            </w:r>
            <w:r w:rsidRPr="00DA7570">
              <w:rPr>
                <w:sz w:val="24"/>
                <w:szCs w:val="24"/>
              </w:rPr>
              <w:t xml:space="preserve">оручення ГУ ДПС від 05.02.2021 </w:t>
            </w:r>
            <w:r w:rsidR="00102532">
              <w:rPr>
                <w:sz w:val="24"/>
                <w:szCs w:val="24"/>
              </w:rPr>
              <w:t xml:space="preserve">            </w:t>
            </w:r>
            <w:r w:rsidRPr="00DA7570">
              <w:rPr>
                <w:sz w:val="24"/>
                <w:szCs w:val="24"/>
              </w:rPr>
              <w:t>№</w:t>
            </w:r>
            <w:r w:rsidR="00102532">
              <w:rPr>
                <w:sz w:val="24"/>
                <w:szCs w:val="24"/>
              </w:rPr>
              <w:t xml:space="preserve"> </w:t>
            </w:r>
            <w:r w:rsidRPr="00DA7570">
              <w:rPr>
                <w:sz w:val="24"/>
                <w:szCs w:val="24"/>
              </w:rPr>
              <w:t>4/06-30-01-01-11д(02)</w:t>
            </w:r>
            <w:r>
              <w:rPr>
                <w:sz w:val="24"/>
                <w:szCs w:val="24"/>
              </w:rPr>
              <w:t xml:space="preserve"> проведена</w:t>
            </w:r>
            <w:r w:rsidRPr="00DA7570">
              <w:rPr>
                <w:sz w:val="24"/>
                <w:szCs w:val="24"/>
              </w:rPr>
              <w:t xml:space="preserve"> </w:t>
            </w:r>
            <w:r>
              <w:rPr>
                <w:sz w:val="24"/>
                <w:szCs w:val="24"/>
              </w:rPr>
              <w:t>п</w:t>
            </w:r>
            <w:r w:rsidRPr="00DA7570">
              <w:rPr>
                <w:sz w:val="24"/>
                <w:szCs w:val="24"/>
              </w:rPr>
              <w:t xml:space="preserve">еревірка стану організації роботи управління по роботі з податковим боргом ГУ ДПС з питання погашення заборгованості (недоїмки) з єдиного внеску на загальнообов’язкове державне соціальне страхування за період з 01.01.2020 по 01.02.2021 року </w:t>
            </w:r>
            <w:r>
              <w:rPr>
                <w:sz w:val="24"/>
                <w:szCs w:val="24"/>
              </w:rPr>
              <w:t>(а</w:t>
            </w:r>
            <w:r w:rsidRPr="00DA7570">
              <w:rPr>
                <w:sz w:val="24"/>
                <w:szCs w:val="24"/>
              </w:rPr>
              <w:t>кт перевірки від 25.02.2021 №</w:t>
            </w:r>
            <w:r w:rsidR="00102532">
              <w:rPr>
                <w:sz w:val="24"/>
                <w:szCs w:val="24"/>
              </w:rPr>
              <w:t xml:space="preserve"> </w:t>
            </w:r>
            <w:r w:rsidRPr="00DA7570">
              <w:rPr>
                <w:sz w:val="24"/>
                <w:szCs w:val="24"/>
              </w:rPr>
              <w:t>69/06-30-02-06</w:t>
            </w:r>
            <w:r>
              <w:rPr>
                <w:sz w:val="24"/>
                <w:szCs w:val="24"/>
              </w:rPr>
              <w:t>)</w:t>
            </w:r>
            <w:r w:rsidRPr="00DA7570">
              <w:rPr>
                <w:sz w:val="24"/>
                <w:szCs w:val="24"/>
              </w:rPr>
              <w:t>. Наказом ГУ ДПС від 26.03.2021 №</w:t>
            </w:r>
            <w:r w:rsidR="00102532">
              <w:rPr>
                <w:sz w:val="24"/>
                <w:szCs w:val="24"/>
              </w:rPr>
              <w:t xml:space="preserve"> </w:t>
            </w:r>
            <w:r w:rsidRPr="00DA7570">
              <w:rPr>
                <w:sz w:val="24"/>
                <w:szCs w:val="24"/>
              </w:rPr>
              <w:t>9-ф позбавлено премії за березень 2021 року 2-х працівників, а також 3-м працівникам зменшено розмір премії за березень 2021 року.</w:t>
            </w:r>
          </w:p>
          <w:p w:rsidR="00775946" w:rsidRPr="00DA7570" w:rsidRDefault="00775946" w:rsidP="00DA7570">
            <w:pPr>
              <w:ind w:firstLine="542"/>
              <w:jc w:val="both"/>
              <w:rPr>
                <w:sz w:val="24"/>
                <w:szCs w:val="24"/>
              </w:rPr>
            </w:pPr>
            <w:r>
              <w:rPr>
                <w:sz w:val="24"/>
                <w:szCs w:val="24"/>
              </w:rPr>
              <w:t>На виконання д</w:t>
            </w:r>
            <w:r w:rsidRPr="00DA7570">
              <w:rPr>
                <w:sz w:val="24"/>
                <w:szCs w:val="24"/>
              </w:rPr>
              <w:t xml:space="preserve">оручення ГУ ДПС від 02.03.2021 </w:t>
            </w:r>
            <w:r w:rsidR="00102532">
              <w:rPr>
                <w:sz w:val="24"/>
                <w:szCs w:val="24"/>
              </w:rPr>
              <w:t xml:space="preserve">             </w:t>
            </w:r>
            <w:r w:rsidRPr="00DA7570">
              <w:rPr>
                <w:sz w:val="24"/>
                <w:szCs w:val="24"/>
              </w:rPr>
              <w:t>№</w:t>
            </w:r>
            <w:r w:rsidR="00102532">
              <w:rPr>
                <w:sz w:val="24"/>
                <w:szCs w:val="24"/>
              </w:rPr>
              <w:t xml:space="preserve"> </w:t>
            </w:r>
            <w:r w:rsidRPr="00DA7570">
              <w:rPr>
                <w:sz w:val="24"/>
                <w:szCs w:val="24"/>
              </w:rPr>
              <w:t>6-д(02)</w:t>
            </w:r>
            <w:r>
              <w:rPr>
                <w:sz w:val="24"/>
                <w:szCs w:val="24"/>
              </w:rPr>
              <w:t xml:space="preserve"> проведена</w:t>
            </w:r>
            <w:r w:rsidRPr="00DA7570">
              <w:rPr>
                <w:sz w:val="24"/>
                <w:szCs w:val="24"/>
              </w:rPr>
              <w:t xml:space="preserve"> </w:t>
            </w:r>
            <w:r>
              <w:rPr>
                <w:sz w:val="24"/>
                <w:szCs w:val="24"/>
              </w:rPr>
              <w:t>п</w:t>
            </w:r>
            <w:r w:rsidRPr="00DA7570">
              <w:rPr>
                <w:sz w:val="24"/>
                <w:szCs w:val="24"/>
              </w:rPr>
              <w:t xml:space="preserve">еревірка стану організації роботи ГУ ДПС щодо надання адміністративних послуг платникам податків і зборів з фізичних осіб та єдиного податку за період 01.09.2019 по 01.03.2021 року </w:t>
            </w:r>
            <w:r>
              <w:rPr>
                <w:sz w:val="24"/>
                <w:szCs w:val="24"/>
              </w:rPr>
              <w:t>(а</w:t>
            </w:r>
            <w:r w:rsidRPr="00DA7570">
              <w:rPr>
                <w:sz w:val="24"/>
                <w:szCs w:val="24"/>
              </w:rPr>
              <w:t>кт перевірки від 23.03.2021 №</w:t>
            </w:r>
            <w:r w:rsidR="00102532">
              <w:rPr>
                <w:sz w:val="24"/>
                <w:szCs w:val="24"/>
              </w:rPr>
              <w:t xml:space="preserve"> </w:t>
            </w:r>
            <w:r w:rsidRPr="00DA7570">
              <w:rPr>
                <w:sz w:val="24"/>
                <w:szCs w:val="24"/>
              </w:rPr>
              <w:t>104/06-30-02-06</w:t>
            </w:r>
            <w:r>
              <w:rPr>
                <w:sz w:val="24"/>
                <w:szCs w:val="24"/>
              </w:rPr>
              <w:t>).</w:t>
            </w:r>
            <w:r w:rsidRPr="00DA7570">
              <w:rPr>
                <w:sz w:val="24"/>
                <w:szCs w:val="24"/>
              </w:rPr>
              <w:t xml:space="preserve"> Наказом </w:t>
            </w:r>
            <w:r w:rsidR="008F0E78" w:rsidRPr="008F0E78">
              <w:rPr>
                <w:sz w:val="24"/>
                <w:szCs w:val="24"/>
                <w:lang w:val="ru-RU"/>
              </w:rPr>
              <w:t xml:space="preserve">  </w:t>
            </w:r>
            <w:r w:rsidRPr="00DA7570">
              <w:rPr>
                <w:sz w:val="24"/>
                <w:szCs w:val="24"/>
              </w:rPr>
              <w:t>ГУ ДПС від 26.03.2021 №</w:t>
            </w:r>
            <w:r w:rsidR="00102532">
              <w:rPr>
                <w:sz w:val="24"/>
                <w:szCs w:val="24"/>
              </w:rPr>
              <w:t xml:space="preserve"> </w:t>
            </w:r>
            <w:r w:rsidRPr="00DA7570">
              <w:rPr>
                <w:sz w:val="24"/>
                <w:szCs w:val="24"/>
              </w:rPr>
              <w:t>9-ф 1 посадову особу позбавлено надбавки за інтенсивність праці, та 17 працівників позбавлено премії за березень 2021 року.</w:t>
            </w:r>
          </w:p>
          <w:p w:rsidR="00775946" w:rsidRPr="00DA7570" w:rsidRDefault="00775946" w:rsidP="00DA7570">
            <w:pPr>
              <w:ind w:firstLine="542"/>
              <w:jc w:val="both"/>
              <w:rPr>
                <w:sz w:val="24"/>
                <w:szCs w:val="24"/>
              </w:rPr>
            </w:pPr>
            <w:r>
              <w:rPr>
                <w:sz w:val="24"/>
                <w:szCs w:val="24"/>
              </w:rPr>
              <w:t>На виконання д</w:t>
            </w:r>
            <w:r w:rsidRPr="00DA7570">
              <w:rPr>
                <w:sz w:val="24"/>
                <w:szCs w:val="24"/>
              </w:rPr>
              <w:t xml:space="preserve">оручення ГУ ДПС від 02.04.2021 </w:t>
            </w:r>
            <w:r w:rsidR="00102532">
              <w:rPr>
                <w:sz w:val="24"/>
                <w:szCs w:val="24"/>
              </w:rPr>
              <w:t xml:space="preserve">           </w:t>
            </w:r>
            <w:r w:rsidRPr="00DA7570">
              <w:rPr>
                <w:sz w:val="24"/>
                <w:szCs w:val="24"/>
              </w:rPr>
              <w:t>№</w:t>
            </w:r>
            <w:r w:rsidR="00102532">
              <w:rPr>
                <w:sz w:val="24"/>
                <w:szCs w:val="24"/>
              </w:rPr>
              <w:t xml:space="preserve"> </w:t>
            </w:r>
            <w:r w:rsidRPr="00DA7570">
              <w:rPr>
                <w:sz w:val="24"/>
                <w:szCs w:val="24"/>
              </w:rPr>
              <w:t>11-д(02)</w:t>
            </w:r>
            <w:r>
              <w:rPr>
                <w:sz w:val="24"/>
                <w:szCs w:val="24"/>
              </w:rPr>
              <w:t xml:space="preserve"> проведена</w:t>
            </w:r>
            <w:r w:rsidRPr="00DA7570">
              <w:rPr>
                <w:sz w:val="24"/>
                <w:szCs w:val="24"/>
              </w:rPr>
              <w:t xml:space="preserve"> </w:t>
            </w:r>
            <w:r>
              <w:rPr>
                <w:sz w:val="24"/>
                <w:szCs w:val="24"/>
              </w:rPr>
              <w:t>п</w:t>
            </w:r>
            <w:r w:rsidRPr="00DA7570">
              <w:rPr>
                <w:sz w:val="24"/>
                <w:szCs w:val="24"/>
              </w:rPr>
              <w:t xml:space="preserve">еревірка стану організації роботи Житомирського відділу камеральних перевірок управління з питань виявлення та опрацювання податкових ризиків ГУ ДПС з питання адміністрування </w:t>
            </w:r>
            <w:r w:rsidRPr="00DA7570">
              <w:rPr>
                <w:sz w:val="24"/>
                <w:szCs w:val="24"/>
              </w:rPr>
              <w:lastRenderedPageBreak/>
              <w:t xml:space="preserve">податку на додану вартість за період з 01.01.2020 по 01.04.2021 року </w:t>
            </w:r>
            <w:r>
              <w:rPr>
                <w:sz w:val="24"/>
                <w:szCs w:val="24"/>
              </w:rPr>
              <w:t>(а</w:t>
            </w:r>
            <w:r w:rsidRPr="00DA7570">
              <w:rPr>
                <w:sz w:val="24"/>
                <w:szCs w:val="24"/>
              </w:rPr>
              <w:t>кт перевірки від 28.04.2021 №</w:t>
            </w:r>
            <w:r w:rsidR="00102532">
              <w:rPr>
                <w:sz w:val="24"/>
                <w:szCs w:val="24"/>
              </w:rPr>
              <w:t xml:space="preserve"> </w:t>
            </w:r>
            <w:r w:rsidRPr="00DA7570">
              <w:rPr>
                <w:sz w:val="24"/>
                <w:szCs w:val="24"/>
              </w:rPr>
              <w:t>147/06-30-02-06</w:t>
            </w:r>
            <w:r>
              <w:rPr>
                <w:sz w:val="24"/>
                <w:szCs w:val="24"/>
              </w:rPr>
              <w:t>)</w:t>
            </w:r>
            <w:r w:rsidRPr="00DA7570">
              <w:rPr>
                <w:sz w:val="24"/>
                <w:szCs w:val="24"/>
              </w:rPr>
              <w:t>. Наказом ГУ ДПС від 27.07.2021 №</w:t>
            </w:r>
            <w:r w:rsidR="00102532">
              <w:rPr>
                <w:sz w:val="24"/>
                <w:szCs w:val="24"/>
              </w:rPr>
              <w:t xml:space="preserve"> </w:t>
            </w:r>
            <w:r w:rsidRPr="00DA7570">
              <w:rPr>
                <w:sz w:val="24"/>
                <w:szCs w:val="24"/>
              </w:rPr>
              <w:t xml:space="preserve">15-ф, позбавлено премії за травень 2021 року 10 працівників, а також, зменшено розмір премії на 50 </w:t>
            </w:r>
            <w:proofErr w:type="spellStart"/>
            <w:r w:rsidRPr="00DA7570">
              <w:rPr>
                <w:sz w:val="24"/>
                <w:szCs w:val="24"/>
              </w:rPr>
              <w:t>відс</w:t>
            </w:r>
            <w:proofErr w:type="spellEnd"/>
            <w:r w:rsidRPr="00DA7570">
              <w:rPr>
                <w:sz w:val="24"/>
                <w:szCs w:val="24"/>
              </w:rPr>
              <w:t>. за травень 2021 року 3-м працівникам.</w:t>
            </w:r>
          </w:p>
          <w:p w:rsidR="00775946" w:rsidRPr="00DA7570" w:rsidRDefault="00775946" w:rsidP="00DA7570">
            <w:pPr>
              <w:ind w:firstLine="542"/>
              <w:jc w:val="both"/>
              <w:rPr>
                <w:sz w:val="24"/>
                <w:szCs w:val="24"/>
              </w:rPr>
            </w:pPr>
            <w:r>
              <w:rPr>
                <w:sz w:val="24"/>
                <w:szCs w:val="24"/>
              </w:rPr>
              <w:t>На виконання д</w:t>
            </w:r>
            <w:r w:rsidRPr="00DA7570">
              <w:rPr>
                <w:sz w:val="24"/>
                <w:szCs w:val="24"/>
              </w:rPr>
              <w:t xml:space="preserve">оручення ГУ ДПС від 07.05.2021 </w:t>
            </w:r>
            <w:r w:rsidR="00102532">
              <w:rPr>
                <w:sz w:val="24"/>
                <w:szCs w:val="24"/>
              </w:rPr>
              <w:t xml:space="preserve">           </w:t>
            </w:r>
            <w:r w:rsidRPr="00DA7570">
              <w:rPr>
                <w:sz w:val="24"/>
                <w:szCs w:val="24"/>
              </w:rPr>
              <w:t>№</w:t>
            </w:r>
            <w:r w:rsidR="00102532">
              <w:rPr>
                <w:sz w:val="24"/>
                <w:szCs w:val="24"/>
              </w:rPr>
              <w:t xml:space="preserve"> </w:t>
            </w:r>
            <w:r w:rsidRPr="00DA7570">
              <w:rPr>
                <w:sz w:val="24"/>
                <w:szCs w:val="24"/>
              </w:rPr>
              <w:t>12-д(02)</w:t>
            </w:r>
            <w:r>
              <w:rPr>
                <w:sz w:val="24"/>
                <w:szCs w:val="24"/>
              </w:rPr>
              <w:t xml:space="preserve"> проведена п</w:t>
            </w:r>
            <w:r w:rsidRPr="00DA7570">
              <w:rPr>
                <w:sz w:val="24"/>
                <w:szCs w:val="24"/>
              </w:rPr>
              <w:t>еревірка стану організації роботи Бердичівського відділу камеральних перевірок управління з питань виявлення та опрацювання податкових ризиків ГУ ДПС щодо контролю за дотриманням законодавства при застосуванні спрощеної системи оподаткування, обліку та звітності платників єдиного податку ІV групи (юридичних осіб), яким підтверджено/надано, а також поновлено/скасовано статус на поточний рік</w:t>
            </w:r>
            <w:r>
              <w:rPr>
                <w:sz w:val="24"/>
                <w:szCs w:val="24"/>
              </w:rPr>
              <w:t xml:space="preserve"> (а</w:t>
            </w:r>
            <w:r w:rsidRPr="00DA7570">
              <w:rPr>
                <w:sz w:val="24"/>
                <w:szCs w:val="24"/>
              </w:rPr>
              <w:t xml:space="preserve">кт перевірки від 28.05.2021 </w:t>
            </w:r>
            <w:r w:rsidR="00102532">
              <w:rPr>
                <w:sz w:val="24"/>
                <w:szCs w:val="24"/>
              </w:rPr>
              <w:t xml:space="preserve">          </w:t>
            </w:r>
            <w:r w:rsidRPr="00DA7570">
              <w:rPr>
                <w:sz w:val="24"/>
                <w:szCs w:val="24"/>
              </w:rPr>
              <w:t>№</w:t>
            </w:r>
            <w:r w:rsidR="00102532">
              <w:rPr>
                <w:sz w:val="24"/>
                <w:szCs w:val="24"/>
              </w:rPr>
              <w:t xml:space="preserve"> </w:t>
            </w:r>
            <w:r w:rsidRPr="00DA7570">
              <w:rPr>
                <w:sz w:val="24"/>
                <w:szCs w:val="24"/>
              </w:rPr>
              <w:t>182/06-30-02-06</w:t>
            </w:r>
            <w:r>
              <w:rPr>
                <w:sz w:val="24"/>
                <w:szCs w:val="24"/>
              </w:rPr>
              <w:t>)</w:t>
            </w:r>
            <w:r w:rsidRPr="00DA7570">
              <w:rPr>
                <w:sz w:val="24"/>
                <w:szCs w:val="24"/>
              </w:rPr>
              <w:t>. Наказом ГУ ДПС від 13.07.2021 року №</w:t>
            </w:r>
            <w:r w:rsidR="00102532">
              <w:rPr>
                <w:sz w:val="24"/>
                <w:szCs w:val="24"/>
              </w:rPr>
              <w:t xml:space="preserve"> </w:t>
            </w:r>
            <w:r w:rsidRPr="00DA7570">
              <w:rPr>
                <w:sz w:val="24"/>
                <w:szCs w:val="24"/>
              </w:rPr>
              <w:t>8-дс одному працівнику оголошено догану.</w:t>
            </w:r>
          </w:p>
          <w:p w:rsidR="00775946" w:rsidRPr="00DA7570" w:rsidRDefault="00775946" w:rsidP="00DA7570">
            <w:pPr>
              <w:ind w:firstLine="542"/>
              <w:jc w:val="both"/>
              <w:rPr>
                <w:sz w:val="24"/>
                <w:szCs w:val="24"/>
              </w:rPr>
            </w:pPr>
            <w:r>
              <w:rPr>
                <w:sz w:val="24"/>
                <w:szCs w:val="24"/>
              </w:rPr>
              <w:t>На виконання д</w:t>
            </w:r>
            <w:r w:rsidRPr="00DA7570">
              <w:rPr>
                <w:sz w:val="24"/>
                <w:szCs w:val="24"/>
              </w:rPr>
              <w:t xml:space="preserve">оручення ГУ ДПС від 02.06.2021 </w:t>
            </w:r>
            <w:r w:rsidR="00102532">
              <w:rPr>
                <w:sz w:val="24"/>
                <w:szCs w:val="24"/>
              </w:rPr>
              <w:t xml:space="preserve">            </w:t>
            </w:r>
            <w:r w:rsidRPr="00DA7570">
              <w:rPr>
                <w:sz w:val="24"/>
                <w:szCs w:val="24"/>
              </w:rPr>
              <w:t>№</w:t>
            </w:r>
            <w:r w:rsidR="00102532">
              <w:rPr>
                <w:sz w:val="24"/>
                <w:szCs w:val="24"/>
              </w:rPr>
              <w:t xml:space="preserve"> </w:t>
            </w:r>
            <w:r w:rsidRPr="00DA7570">
              <w:rPr>
                <w:sz w:val="24"/>
                <w:szCs w:val="24"/>
              </w:rPr>
              <w:t>16-д(02)</w:t>
            </w:r>
            <w:r>
              <w:rPr>
                <w:sz w:val="24"/>
                <w:szCs w:val="24"/>
              </w:rPr>
              <w:t xml:space="preserve"> проведена</w:t>
            </w:r>
            <w:r w:rsidRPr="00DA7570">
              <w:rPr>
                <w:sz w:val="24"/>
                <w:szCs w:val="24"/>
              </w:rPr>
              <w:t xml:space="preserve"> </w:t>
            </w:r>
            <w:r>
              <w:rPr>
                <w:sz w:val="24"/>
                <w:szCs w:val="24"/>
              </w:rPr>
              <w:t>п</w:t>
            </w:r>
            <w:r w:rsidRPr="00DA7570">
              <w:rPr>
                <w:sz w:val="24"/>
                <w:szCs w:val="24"/>
              </w:rPr>
              <w:t xml:space="preserve">еревірка стану організації роботи </w:t>
            </w:r>
            <w:proofErr w:type="spellStart"/>
            <w:r w:rsidRPr="00DA7570">
              <w:rPr>
                <w:sz w:val="24"/>
                <w:szCs w:val="24"/>
              </w:rPr>
              <w:t>Коростенського</w:t>
            </w:r>
            <w:proofErr w:type="spellEnd"/>
            <w:r w:rsidRPr="00DA7570">
              <w:rPr>
                <w:sz w:val="24"/>
                <w:szCs w:val="24"/>
              </w:rPr>
              <w:t xml:space="preserve"> відділу по роботі з податковим боргом управління по роботі з податковим боргом ГУ ДПС щодо повноти та своєчасності вжиття передбачених чинним податковим законодавством заходів, спрямованих на погашення боргу за період 01.01.2020 по 01.06.2021 року</w:t>
            </w:r>
            <w:r>
              <w:rPr>
                <w:sz w:val="24"/>
                <w:szCs w:val="24"/>
              </w:rPr>
              <w:t xml:space="preserve"> (а</w:t>
            </w:r>
            <w:r w:rsidRPr="00DA7570">
              <w:rPr>
                <w:sz w:val="24"/>
                <w:szCs w:val="24"/>
              </w:rPr>
              <w:t>кт перевірки від 25.06.2021 №</w:t>
            </w:r>
            <w:r w:rsidR="00102532">
              <w:rPr>
                <w:sz w:val="24"/>
                <w:szCs w:val="24"/>
              </w:rPr>
              <w:t xml:space="preserve"> </w:t>
            </w:r>
            <w:r w:rsidRPr="00DA7570">
              <w:rPr>
                <w:sz w:val="24"/>
                <w:szCs w:val="24"/>
              </w:rPr>
              <w:t>221/06-30-02-06</w:t>
            </w:r>
            <w:r>
              <w:rPr>
                <w:sz w:val="24"/>
                <w:szCs w:val="24"/>
              </w:rPr>
              <w:t>)</w:t>
            </w:r>
            <w:r w:rsidRPr="00DA7570">
              <w:rPr>
                <w:sz w:val="24"/>
                <w:szCs w:val="24"/>
              </w:rPr>
              <w:t>. Доповідною запискою відділу відомчого контролю від 30.06.2021 року №</w:t>
            </w:r>
            <w:r w:rsidR="00102532">
              <w:rPr>
                <w:sz w:val="24"/>
                <w:szCs w:val="24"/>
              </w:rPr>
              <w:t xml:space="preserve"> </w:t>
            </w:r>
            <w:r w:rsidRPr="00DA7570">
              <w:rPr>
                <w:sz w:val="24"/>
                <w:szCs w:val="24"/>
              </w:rPr>
              <w:t>226/06-30-02-08 запропоновано позбавити премії за липень 2021 року 5 працівників.</w:t>
            </w:r>
          </w:p>
          <w:p w:rsidR="00775946" w:rsidRPr="00DA7570" w:rsidRDefault="00775946" w:rsidP="004B4236">
            <w:pPr>
              <w:ind w:firstLine="542"/>
              <w:jc w:val="both"/>
              <w:rPr>
                <w:sz w:val="24"/>
                <w:szCs w:val="24"/>
              </w:rPr>
            </w:pPr>
            <w:r w:rsidRPr="00DA7570">
              <w:rPr>
                <w:sz w:val="24"/>
                <w:szCs w:val="24"/>
              </w:rPr>
              <w:t>Проведеними перевірками виявлено імовірні резерви надходжень до бюджету, податків, внесків та інших обов’язкових платежів разом з фінансовими санкціями і пенею в сумі 60</w:t>
            </w:r>
            <w:r>
              <w:rPr>
                <w:sz w:val="24"/>
                <w:szCs w:val="24"/>
              </w:rPr>
              <w:t>,</w:t>
            </w:r>
            <w:r w:rsidRPr="00DA7570">
              <w:rPr>
                <w:sz w:val="24"/>
                <w:szCs w:val="24"/>
              </w:rPr>
              <w:t>7</w:t>
            </w:r>
            <w:r>
              <w:rPr>
                <w:sz w:val="24"/>
                <w:szCs w:val="24"/>
              </w:rPr>
              <w:t xml:space="preserve"> млн</w:t>
            </w:r>
            <w:r w:rsidRPr="00DA7570">
              <w:rPr>
                <w:sz w:val="24"/>
                <w:szCs w:val="24"/>
              </w:rPr>
              <w:t>. грн., із яких донараховано та надійшло до бюджету 38</w:t>
            </w:r>
            <w:r>
              <w:rPr>
                <w:sz w:val="24"/>
                <w:szCs w:val="24"/>
              </w:rPr>
              <w:t>,1</w:t>
            </w:r>
            <w:r w:rsidR="008F0E78" w:rsidRPr="008F0E78">
              <w:rPr>
                <w:sz w:val="24"/>
                <w:szCs w:val="24"/>
              </w:rPr>
              <w:t xml:space="preserve"> </w:t>
            </w:r>
            <w:r>
              <w:rPr>
                <w:sz w:val="24"/>
                <w:szCs w:val="24"/>
              </w:rPr>
              <w:t>млн</w:t>
            </w:r>
            <w:r w:rsidRPr="00DA7570">
              <w:rPr>
                <w:sz w:val="24"/>
                <w:szCs w:val="24"/>
              </w:rPr>
              <w:t>. гривень.</w:t>
            </w:r>
          </w:p>
        </w:tc>
      </w:tr>
      <w:tr w:rsidR="00775946" w:rsidRPr="00172451" w:rsidTr="005E73A1">
        <w:tc>
          <w:tcPr>
            <w:tcW w:w="905" w:type="dxa"/>
          </w:tcPr>
          <w:p w:rsidR="00775946" w:rsidRPr="006C34A4" w:rsidRDefault="00775946" w:rsidP="002D1955">
            <w:pPr>
              <w:ind w:right="22"/>
              <w:jc w:val="center"/>
              <w:rPr>
                <w:sz w:val="24"/>
                <w:szCs w:val="24"/>
              </w:rPr>
            </w:pPr>
            <w:r w:rsidRPr="006C34A4">
              <w:rPr>
                <w:sz w:val="24"/>
                <w:szCs w:val="24"/>
              </w:rPr>
              <w:lastRenderedPageBreak/>
              <w:t>7.10.</w:t>
            </w:r>
          </w:p>
        </w:tc>
        <w:tc>
          <w:tcPr>
            <w:tcW w:w="4378" w:type="dxa"/>
            <w:vAlign w:val="center"/>
          </w:tcPr>
          <w:p w:rsidR="00775946" w:rsidRDefault="00775946" w:rsidP="00576FB6">
            <w:pPr>
              <w:ind w:firstLine="252"/>
              <w:jc w:val="both"/>
              <w:rPr>
                <w:sz w:val="24"/>
                <w:szCs w:val="24"/>
              </w:rPr>
            </w:pPr>
            <w:r w:rsidRPr="006C34A4">
              <w:rPr>
                <w:sz w:val="24"/>
                <w:szCs w:val="24"/>
              </w:rPr>
              <w:t>Забезпечення моніторингу за виконанням структурними підрозділами плану заходів по усуненню недоліків та порушень за результатами перевірок</w:t>
            </w:r>
          </w:p>
          <w:p w:rsidR="00775946" w:rsidRPr="006C34A4" w:rsidRDefault="00775946" w:rsidP="00576FB6">
            <w:pPr>
              <w:ind w:firstLine="252"/>
              <w:jc w:val="both"/>
              <w:rPr>
                <w:sz w:val="24"/>
                <w:szCs w:val="24"/>
              </w:rPr>
            </w:pPr>
          </w:p>
        </w:tc>
        <w:tc>
          <w:tcPr>
            <w:tcW w:w="2127" w:type="dxa"/>
          </w:tcPr>
          <w:p w:rsidR="00775946" w:rsidRPr="006C34A4" w:rsidRDefault="00775946" w:rsidP="000E6AF3">
            <w:pPr>
              <w:jc w:val="center"/>
              <w:rPr>
                <w:snapToGrid w:val="0"/>
                <w:sz w:val="24"/>
                <w:szCs w:val="24"/>
              </w:rPr>
            </w:pPr>
            <w:r w:rsidRPr="006C34A4">
              <w:rPr>
                <w:snapToGrid w:val="0"/>
                <w:sz w:val="24"/>
                <w:szCs w:val="24"/>
              </w:rPr>
              <w:t>Відділ відомчого контролю</w:t>
            </w:r>
          </w:p>
        </w:tc>
        <w:tc>
          <w:tcPr>
            <w:tcW w:w="1476" w:type="dxa"/>
          </w:tcPr>
          <w:p w:rsidR="00775946" w:rsidRPr="006C34A4" w:rsidRDefault="00775946" w:rsidP="00610E3A">
            <w:pPr>
              <w:jc w:val="center"/>
              <w:rPr>
                <w:sz w:val="24"/>
                <w:szCs w:val="24"/>
              </w:rPr>
            </w:pPr>
            <w:r w:rsidRPr="006C34A4">
              <w:rPr>
                <w:sz w:val="24"/>
                <w:szCs w:val="24"/>
              </w:rPr>
              <w:t>Протягом півріччя</w:t>
            </w:r>
          </w:p>
        </w:tc>
        <w:tc>
          <w:tcPr>
            <w:tcW w:w="6178" w:type="dxa"/>
          </w:tcPr>
          <w:p w:rsidR="00775946" w:rsidRPr="006C34A4" w:rsidRDefault="00775946" w:rsidP="00345D87">
            <w:pPr>
              <w:ind w:right="-108" w:firstLine="540"/>
              <w:jc w:val="both"/>
              <w:rPr>
                <w:sz w:val="24"/>
                <w:szCs w:val="24"/>
              </w:rPr>
            </w:pPr>
            <w:r w:rsidRPr="00DA7570">
              <w:rPr>
                <w:sz w:val="24"/>
                <w:szCs w:val="24"/>
              </w:rPr>
              <w:t xml:space="preserve">В першому півріччі 2021 року відділом </w:t>
            </w:r>
            <w:r>
              <w:rPr>
                <w:sz w:val="24"/>
                <w:szCs w:val="24"/>
              </w:rPr>
              <w:t xml:space="preserve">відомчого контролю </w:t>
            </w:r>
            <w:r w:rsidRPr="00DA7570">
              <w:rPr>
                <w:sz w:val="24"/>
                <w:szCs w:val="24"/>
              </w:rPr>
              <w:t>здійснювався постійний моніторинг за виконанням структурними підрозділами</w:t>
            </w:r>
            <w:r>
              <w:rPr>
                <w:sz w:val="24"/>
                <w:szCs w:val="24"/>
              </w:rPr>
              <w:t xml:space="preserve"> заходів</w:t>
            </w:r>
            <w:r w:rsidRPr="00DA7570">
              <w:rPr>
                <w:sz w:val="24"/>
                <w:szCs w:val="24"/>
              </w:rPr>
              <w:t xml:space="preserve"> щодо усунення недоліків та порушень</w:t>
            </w:r>
            <w:r>
              <w:rPr>
                <w:sz w:val="24"/>
                <w:szCs w:val="24"/>
              </w:rPr>
              <w:t>, виявлених</w:t>
            </w:r>
            <w:r w:rsidRPr="00DA7570">
              <w:rPr>
                <w:sz w:val="24"/>
                <w:szCs w:val="24"/>
              </w:rPr>
              <w:t xml:space="preserve"> за результатами перевірок.</w:t>
            </w:r>
          </w:p>
        </w:tc>
      </w:tr>
      <w:tr w:rsidR="00775946" w:rsidRPr="00172451" w:rsidTr="005E73A1">
        <w:tc>
          <w:tcPr>
            <w:tcW w:w="905" w:type="dxa"/>
          </w:tcPr>
          <w:p w:rsidR="00775946" w:rsidRPr="006C34A4" w:rsidRDefault="00775946" w:rsidP="002D1955">
            <w:pPr>
              <w:ind w:right="22"/>
              <w:jc w:val="center"/>
              <w:rPr>
                <w:sz w:val="24"/>
                <w:szCs w:val="24"/>
              </w:rPr>
            </w:pPr>
            <w:r w:rsidRPr="006C34A4">
              <w:rPr>
                <w:sz w:val="24"/>
                <w:szCs w:val="24"/>
              </w:rPr>
              <w:t>7.11.</w:t>
            </w:r>
          </w:p>
        </w:tc>
        <w:tc>
          <w:tcPr>
            <w:tcW w:w="4378" w:type="dxa"/>
          </w:tcPr>
          <w:p w:rsidR="00775946" w:rsidRDefault="00775946" w:rsidP="00576FB6">
            <w:pPr>
              <w:ind w:firstLine="317"/>
              <w:jc w:val="both"/>
              <w:rPr>
                <w:i/>
                <w:sz w:val="24"/>
                <w:szCs w:val="24"/>
              </w:rPr>
            </w:pPr>
            <w:r w:rsidRPr="006C34A4">
              <w:rPr>
                <w:sz w:val="24"/>
                <w:szCs w:val="24"/>
              </w:rPr>
              <w:t>Здійснення аналізу стану виконавської дисципліни у розрізі структурних підрозділів. Підготовка та надання аналітичних та інформаційних матеріалів керівництву ГУ ДПС з відповідними пропозиціями</w:t>
            </w:r>
            <w:r w:rsidRPr="006C34A4">
              <w:rPr>
                <w:i/>
                <w:sz w:val="24"/>
                <w:szCs w:val="24"/>
              </w:rPr>
              <w:t xml:space="preserve"> </w:t>
            </w:r>
          </w:p>
          <w:p w:rsidR="00775946" w:rsidRDefault="00775946" w:rsidP="00576FB6">
            <w:pPr>
              <w:ind w:firstLine="317"/>
              <w:jc w:val="both"/>
              <w:rPr>
                <w:i/>
                <w:sz w:val="24"/>
                <w:szCs w:val="24"/>
              </w:rPr>
            </w:pPr>
          </w:p>
          <w:p w:rsidR="00775946" w:rsidRPr="006C34A4" w:rsidRDefault="00775946" w:rsidP="00576FB6">
            <w:pPr>
              <w:ind w:firstLine="317"/>
              <w:jc w:val="both"/>
              <w:rPr>
                <w:i/>
                <w:sz w:val="24"/>
                <w:szCs w:val="24"/>
              </w:rPr>
            </w:pPr>
          </w:p>
        </w:tc>
        <w:tc>
          <w:tcPr>
            <w:tcW w:w="2127" w:type="dxa"/>
          </w:tcPr>
          <w:p w:rsidR="00775946" w:rsidRPr="006C34A4" w:rsidRDefault="00775946" w:rsidP="000E6AF3">
            <w:pPr>
              <w:jc w:val="center"/>
              <w:rPr>
                <w:sz w:val="24"/>
                <w:szCs w:val="24"/>
              </w:rPr>
            </w:pPr>
            <w:r w:rsidRPr="006C34A4">
              <w:rPr>
                <w:snapToGrid w:val="0"/>
                <w:sz w:val="24"/>
                <w:szCs w:val="24"/>
              </w:rPr>
              <w:t xml:space="preserve">Організаційно - розпорядче управління </w:t>
            </w:r>
          </w:p>
          <w:p w:rsidR="00775946" w:rsidRPr="006C34A4" w:rsidRDefault="00775946" w:rsidP="000E6AF3">
            <w:pPr>
              <w:jc w:val="center"/>
              <w:rPr>
                <w:i/>
                <w:sz w:val="24"/>
                <w:szCs w:val="24"/>
              </w:rPr>
            </w:pPr>
          </w:p>
        </w:tc>
        <w:tc>
          <w:tcPr>
            <w:tcW w:w="1476" w:type="dxa"/>
          </w:tcPr>
          <w:p w:rsidR="00775946" w:rsidRPr="006C34A4" w:rsidRDefault="00775946" w:rsidP="00C252A6">
            <w:pPr>
              <w:jc w:val="center"/>
              <w:rPr>
                <w:b/>
                <w:sz w:val="24"/>
                <w:szCs w:val="24"/>
              </w:rPr>
            </w:pPr>
            <w:r w:rsidRPr="006C34A4">
              <w:rPr>
                <w:sz w:val="24"/>
                <w:szCs w:val="24"/>
              </w:rPr>
              <w:t>Щомісяця</w:t>
            </w:r>
          </w:p>
        </w:tc>
        <w:tc>
          <w:tcPr>
            <w:tcW w:w="6178" w:type="dxa"/>
          </w:tcPr>
          <w:p w:rsidR="00775946" w:rsidRPr="006D2CEF" w:rsidRDefault="00775946" w:rsidP="00102532">
            <w:pPr>
              <w:ind w:firstLine="542"/>
              <w:jc w:val="both"/>
              <w:rPr>
                <w:sz w:val="24"/>
                <w:szCs w:val="24"/>
              </w:rPr>
            </w:pPr>
            <w:r w:rsidRPr="006D2CEF">
              <w:rPr>
                <w:sz w:val="24"/>
                <w:szCs w:val="24"/>
              </w:rPr>
              <w:t>Забезпечено щотижневе проведення аналізу та оцінки стану виконавської дисципліни за напрямами контролю з визначенням причин невиконання у встановлені терміни по структурних підрозділах ГУ ДПС щодо виконання актів законодавства, доручень Президента України, Уряду України, органів вищого рівня і власних рішень та підготовку доповідних записок керівництву ГУ ДПС про стан виконавської дисципліни в структурних підрозділах ГУ ДПС за звітний тиждень з відповідними пропозиціями.</w:t>
            </w:r>
            <w:r>
              <w:rPr>
                <w:sz w:val="24"/>
                <w:szCs w:val="24"/>
              </w:rPr>
              <w:t xml:space="preserve"> </w:t>
            </w:r>
            <w:r w:rsidRPr="006D2CEF">
              <w:rPr>
                <w:sz w:val="24"/>
                <w:szCs w:val="24"/>
              </w:rPr>
              <w:t xml:space="preserve">Протягом півріччя підготовлено </w:t>
            </w:r>
            <w:r>
              <w:rPr>
                <w:sz w:val="24"/>
                <w:szCs w:val="24"/>
              </w:rPr>
              <w:t>24</w:t>
            </w:r>
            <w:r w:rsidRPr="006D2CEF">
              <w:rPr>
                <w:sz w:val="24"/>
                <w:szCs w:val="24"/>
              </w:rPr>
              <w:t xml:space="preserve"> доповідних записк</w:t>
            </w:r>
            <w:r>
              <w:rPr>
                <w:sz w:val="24"/>
                <w:szCs w:val="24"/>
              </w:rPr>
              <w:t>и</w:t>
            </w:r>
            <w:r w:rsidRPr="006D2CEF">
              <w:rPr>
                <w:sz w:val="24"/>
                <w:szCs w:val="24"/>
              </w:rPr>
              <w:t>.</w:t>
            </w:r>
          </w:p>
          <w:p w:rsidR="00775946" w:rsidRPr="006C34A4" w:rsidRDefault="00775946" w:rsidP="00102532">
            <w:pPr>
              <w:ind w:firstLine="542"/>
              <w:jc w:val="both"/>
              <w:rPr>
                <w:sz w:val="24"/>
                <w:szCs w:val="24"/>
              </w:rPr>
            </w:pPr>
            <w:r w:rsidRPr="006D2CEF">
              <w:rPr>
                <w:sz w:val="24"/>
                <w:szCs w:val="24"/>
              </w:rPr>
              <w:t>Забезпечено щомісячне проведення оцінки рівня виконавської дисципліни у структурних підрозділах ГУ ДПС при виконанні контрольних завдань, визначених дорученнями органів вищого рівня та власних рішень (доповідні записки від 1</w:t>
            </w:r>
            <w:r>
              <w:rPr>
                <w:sz w:val="24"/>
                <w:szCs w:val="24"/>
              </w:rPr>
              <w:t>2</w:t>
            </w:r>
            <w:r w:rsidRPr="006D2CEF">
              <w:rPr>
                <w:sz w:val="24"/>
                <w:szCs w:val="24"/>
              </w:rPr>
              <w:t>.0</w:t>
            </w:r>
            <w:r>
              <w:rPr>
                <w:sz w:val="24"/>
                <w:szCs w:val="24"/>
              </w:rPr>
              <w:t>1</w:t>
            </w:r>
            <w:r w:rsidRPr="006D2CEF">
              <w:rPr>
                <w:sz w:val="24"/>
                <w:szCs w:val="24"/>
              </w:rPr>
              <w:t>.202</w:t>
            </w:r>
            <w:r>
              <w:rPr>
                <w:sz w:val="24"/>
                <w:szCs w:val="24"/>
              </w:rPr>
              <w:t>1</w:t>
            </w:r>
            <w:r w:rsidRPr="006D2CEF">
              <w:rPr>
                <w:sz w:val="24"/>
                <w:szCs w:val="24"/>
              </w:rPr>
              <w:t xml:space="preserve"> №</w:t>
            </w:r>
            <w:r w:rsidR="00102532">
              <w:rPr>
                <w:sz w:val="24"/>
                <w:szCs w:val="24"/>
              </w:rPr>
              <w:t xml:space="preserve"> </w:t>
            </w:r>
            <w:r>
              <w:rPr>
                <w:sz w:val="24"/>
                <w:szCs w:val="24"/>
              </w:rPr>
              <w:t>39</w:t>
            </w:r>
            <w:r w:rsidRPr="006D2CEF">
              <w:rPr>
                <w:sz w:val="24"/>
                <w:szCs w:val="24"/>
              </w:rPr>
              <w:t>/06-30-01-01-26; від 1</w:t>
            </w:r>
            <w:r>
              <w:rPr>
                <w:sz w:val="24"/>
                <w:szCs w:val="24"/>
              </w:rPr>
              <w:t>2</w:t>
            </w:r>
            <w:r w:rsidRPr="006D2CEF">
              <w:rPr>
                <w:sz w:val="24"/>
                <w:szCs w:val="24"/>
              </w:rPr>
              <w:t>.0</w:t>
            </w:r>
            <w:r>
              <w:rPr>
                <w:sz w:val="24"/>
                <w:szCs w:val="24"/>
              </w:rPr>
              <w:t>2</w:t>
            </w:r>
            <w:r w:rsidRPr="006D2CEF">
              <w:rPr>
                <w:sz w:val="24"/>
                <w:szCs w:val="24"/>
              </w:rPr>
              <w:t>.202</w:t>
            </w:r>
            <w:r>
              <w:rPr>
                <w:sz w:val="24"/>
                <w:szCs w:val="24"/>
              </w:rPr>
              <w:t>1</w:t>
            </w:r>
            <w:r w:rsidRPr="006D2CEF">
              <w:rPr>
                <w:sz w:val="24"/>
                <w:szCs w:val="24"/>
              </w:rPr>
              <w:t xml:space="preserve"> №</w:t>
            </w:r>
            <w:r w:rsidR="00102532">
              <w:rPr>
                <w:sz w:val="24"/>
                <w:szCs w:val="24"/>
              </w:rPr>
              <w:t xml:space="preserve"> </w:t>
            </w:r>
            <w:r>
              <w:rPr>
                <w:sz w:val="24"/>
                <w:szCs w:val="24"/>
              </w:rPr>
              <w:t>230</w:t>
            </w:r>
            <w:r w:rsidRPr="006D2CEF">
              <w:rPr>
                <w:sz w:val="24"/>
                <w:szCs w:val="24"/>
              </w:rPr>
              <w:t>/06-30-01-01-26; від 1</w:t>
            </w:r>
            <w:r>
              <w:rPr>
                <w:sz w:val="24"/>
                <w:szCs w:val="24"/>
              </w:rPr>
              <w:t>2</w:t>
            </w:r>
            <w:r w:rsidRPr="006D2CEF">
              <w:rPr>
                <w:sz w:val="24"/>
                <w:szCs w:val="24"/>
              </w:rPr>
              <w:t>.0</w:t>
            </w:r>
            <w:r>
              <w:rPr>
                <w:sz w:val="24"/>
                <w:szCs w:val="24"/>
              </w:rPr>
              <w:t>3</w:t>
            </w:r>
            <w:r w:rsidRPr="006D2CEF">
              <w:rPr>
                <w:sz w:val="24"/>
                <w:szCs w:val="24"/>
              </w:rPr>
              <w:t>.202</w:t>
            </w:r>
            <w:r>
              <w:rPr>
                <w:sz w:val="24"/>
                <w:szCs w:val="24"/>
              </w:rPr>
              <w:t>1</w:t>
            </w:r>
            <w:r w:rsidRPr="006D2CEF">
              <w:rPr>
                <w:sz w:val="24"/>
                <w:szCs w:val="24"/>
              </w:rPr>
              <w:t xml:space="preserve"> </w:t>
            </w:r>
            <w:r w:rsidR="00102532">
              <w:rPr>
                <w:sz w:val="24"/>
                <w:szCs w:val="24"/>
              </w:rPr>
              <w:t xml:space="preserve">             </w:t>
            </w:r>
            <w:r w:rsidRPr="006D2CEF">
              <w:rPr>
                <w:sz w:val="24"/>
                <w:szCs w:val="24"/>
              </w:rPr>
              <w:t>№</w:t>
            </w:r>
            <w:r w:rsidR="00102532">
              <w:rPr>
                <w:sz w:val="24"/>
                <w:szCs w:val="24"/>
              </w:rPr>
              <w:t xml:space="preserve"> </w:t>
            </w:r>
            <w:r>
              <w:rPr>
                <w:sz w:val="24"/>
                <w:szCs w:val="24"/>
              </w:rPr>
              <w:t>413</w:t>
            </w:r>
            <w:r w:rsidRPr="006D2CEF">
              <w:rPr>
                <w:sz w:val="24"/>
                <w:szCs w:val="24"/>
              </w:rPr>
              <w:t>/06-30-01-01-26; від 12.</w:t>
            </w:r>
            <w:r>
              <w:rPr>
                <w:sz w:val="24"/>
                <w:szCs w:val="24"/>
              </w:rPr>
              <w:t>04</w:t>
            </w:r>
            <w:r w:rsidRPr="006D2CEF">
              <w:rPr>
                <w:sz w:val="24"/>
                <w:szCs w:val="24"/>
              </w:rPr>
              <w:t>.202</w:t>
            </w:r>
            <w:r>
              <w:rPr>
                <w:sz w:val="24"/>
                <w:szCs w:val="24"/>
              </w:rPr>
              <w:t>1</w:t>
            </w:r>
            <w:r w:rsidRPr="006D2CEF">
              <w:rPr>
                <w:sz w:val="24"/>
                <w:szCs w:val="24"/>
              </w:rPr>
              <w:t xml:space="preserve"> №</w:t>
            </w:r>
            <w:r w:rsidR="00102532">
              <w:rPr>
                <w:sz w:val="24"/>
                <w:szCs w:val="24"/>
              </w:rPr>
              <w:t xml:space="preserve"> </w:t>
            </w:r>
            <w:r>
              <w:rPr>
                <w:sz w:val="24"/>
                <w:szCs w:val="24"/>
              </w:rPr>
              <w:t>633</w:t>
            </w:r>
            <w:r w:rsidRPr="006D2CEF">
              <w:rPr>
                <w:sz w:val="24"/>
                <w:szCs w:val="24"/>
              </w:rPr>
              <w:t>/06-30-01-01-26, від 12.</w:t>
            </w:r>
            <w:r>
              <w:rPr>
                <w:sz w:val="24"/>
                <w:szCs w:val="24"/>
              </w:rPr>
              <w:t>05</w:t>
            </w:r>
            <w:r w:rsidRPr="006D2CEF">
              <w:rPr>
                <w:sz w:val="24"/>
                <w:szCs w:val="24"/>
              </w:rPr>
              <w:t>.202</w:t>
            </w:r>
            <w:r>
              <w:rPr>
                <w:sz w:val="24"/>
                <w:szCs w:val="24"/>
              </w:rPr>
              <w:t>1</w:t>
            </w:r>
            <w:r w:rsidRPr="006D2CEF">
              <w:rPr>
                <w:sz w:val="24"/>
                <w:szCs w:val="24"/>
              </w:rPr>
              <w:t xml:space="preserve"> №</w:t>
            </w:r>
            <w:r w:rsidR="00102532">
              <w:rPr>
                <w:sz w:val="24"/>
                <w:szCs w:val="24"/>
              </w:rPr>
              <w:t xml:space="preserve"> </w:t>
            </w:r>
            <w:r>
              <w:rPr>
                <w:sz w:val="24"/>
                <w:szCs w:val="24"/>
              </w:rPr>
              <w:t>807</w:t>
            </w:r>
            <w:r w:rsidRPr="006D2CEF">
              <w:rPr>
                <w:sz w:val="24"/>
                <w:szCs w:val="24"/>
              </w:rPr>
              <w:t>/06-30-01-01-26, від 11.</w:t>
            </w:r>
            <w:r>
              <w:rPr>
                <w:sz w:val="24"/>
                <w:szCs w:val="24"/>
              </w:rPr>
              <w:t>06</w:t>
            </w:r>
            <w:r w:rsidRPr="006D2CEF">
              <w:rPr>
                <w:sz w:val="24"/>
                <w:szCs w:val="24"/>
              </w:rPr>
              <w:t>.202</w:t>
            </w:r>
            <w:r>
              <w:rPr>
                <w:sz w:val="24"/>
                <w:szCs w:val="24"/>
              </w:rPr>
              <w:t>1</w:t>
            </w:r>
            <w:r w:rsidRPr="006D2CEF">
              <w:rPr>
                <w:sz w:val="24"/>
                <w:szCs w:val="24"/>
              </w:rPr>
              <w:t xml:space="preserve"> </w:t>
            </w:r>
            <w:r w:rsidR="008F0E78" w:rsidRPr="008F0E78">
              <w:rPr>
                <w:sz w:val="24"/>
                <w:szCs w:val="24"/>
              </w:rPr>
              <w:t xml:space="preserve">  </w:t>
            </w:r>
            <w:r w:rsidRPr="006D2CEF">
              <w:rPr>
                <w:sz w:val="24"/>
                <w:szCs w:val="24"/>
              </w:rPr>
              <w:t>№</w:t>
            </w:r>
            <w:r w:rsidR="00102532">
              <w:rPr>
                <w:sz w:val="24"/>
                <w:szCs w:val="24"/>
              </w:rPr>
              <w:t xml:space="preserve"> </w:t>
            </w:r>
            <w:r>
              <w:rPr>
                <w:sz w:val="24"/>
                <w:szCs w:val="24"/>
              </w:rPr>
              <w:t>967</w:t>
            </w:r>
            <w:r w:rsidRPr="006D2CEF">
              <w:rPr>
                <w:sz w:val="24"/>
                <w:szCs w:val="24"/>
              </w:rPr>
              <w:t>/06-30-01-01-01-26 ).</w:t>
            </w:r>
          </w:p>
        </w:tc>
      </w:tr>
      <w:tr w:rsidR="00775946" w:rsidRPr="00C81916" w:rsidTr="005E73A1">
        <w:tc>
          <w:tcPr>
            <w:tcW w:w="905" w:type="dxa"/>
          </w:tcPr>
          <w:p w:rsidR="00775946" w:rsidRPr="006C34A4" w:rsidRDefault="00775946" w:rsidP="00413260">
            <w:pPr>
              <w:ind w:right="22"/>
              <w:jc w:val="center"/>
              <w:rPr>
                <w:sz w:val="24"/>
                <w:szCs w:val="24"/>
              </w:rPr>
            </w:pPr>
            <w:r w:rsidRPr="006C34A4">
              <w:rPr>
                <w:sz w:val="24"/>
                <w:szCs w:val="24"/>
              </w:rPr>
              <w:t>7.12.</w:t>
            </w:r>
          </w:p>
        </w:tc>
        <w:tc>
          <w:tcPr>
            <w:tcW w:w="4378" w:type="dxa"/>
          </w:tcPr>
          <w:p w:rsidR="00775946" w:rsidRPr="006C34A4" w:rsidRDefault="00775946" w:rsidP="00475CAE">
            <w:pPr>
              <w:ind w:firstLine="317"/>
              <w:jc w:val="both"/>
              <w:rPr>
                <w:sz w:val="24"/>
                <w:szCs w:val="24"/>
              </w:rPr>
            </w:pPr>
            <w:r w:rsidRPr="006C34A4">
              <w:rPr>
                <w:sz w:val="24"/>
                <w:szCs w:val="24"/>
              </w:rPr>
              <w:t>Забезпечення діяльності Дисциплінарної комісії з розгляду дисциплінарних справ ГУ ДПС</w:t>
            </w:r>
          </w:p>
        </w:tc>
        <w:tc>
          <w:tcPr>
            <w:tcW w:w="2127" w:type="dxa"/>
          </w:tcPr>
          <w:p w:rsidR="00775946" w:rsidRPr="006C34A4" w:rsidRDefault="00775946" w:rsidP="007524DA">
            <w:pPr>
              <w:jc w:val="center"/>
              <w:rPr>
                <w:snapToGrid w:val="0"/>
                <w:sz w:val="24"/>
                <w:szCs w:val="24"/>
              </w:rPr>
            </w:pPr>
            <w:r w:rsidRPr="006C34A4">
              <w:rPr>
                <w:snapToGrid w:val="0"/>
                <w:sz w:val="24"/>
                <w:szCs w:val="24"/>
              </w:rPr>
              <w:t xml:space="preserve">Організаційно - розпорядче управління </w:t>
            </w:r>
          </w:p>
          <w:p w:rsidR="00775946" w:rsidRPr="006C34A4" w:rsidRDefault="00775946" w:rsidP="007524DA">
            <w:pPr>
              <w:jc w:val="center"/>
              <w:rPr>
                <w:snapToGrid w:val="0"/>
                <w:sz w:val="24"/>
                <w:szCs w:val="24"/>
              </w:rPr>
            </w:pPr>
          </w:p>
        </w:tc>
        <w:tc>
          <w:tcPr>
            <w:tcW w:w="1476" w:type="dxa"/>
          </w:tcPr>
          <w:p w:rsidR="00775946" w:rsidRPr="006C34A4" w:rsidRDefault="00775946" w:rsidP="007524DA">
            <w:pPr>
              <w:jc w:val="center"/>
              <w:rPr>
                <w:sz w:val="24"/>
                <w:szCs w:val="24"/>
              </w:rPr>
            </w:pPr>
            <w:r w:rsidRPr="006C34A4">
              <w:rPr>
                <w:sz w:val="24"/>
                <w:szCs w:val="24"/>
              </w:rPr>
              <w:t>Протягом півріччя</w:t>
            </w:r>
          </w:p>
        </w:tc>
        <w:tc>
          <w:tcPr>
            <w:tcW w:w="6178" w:type="dxa"/>
          </w:tcPr>
          <w:p w:rsidR="00775946" w:rsidRDefault="00775946" w:rsidP="00E2315C">
            <w:pPr>
              <w:ind w:left="34" w:firstLine="366"/>
              <w:jc w:val="both"/>
              <w:rPr>
                <w:sz w:val="24"/>
                <w:szCs w:val="24"/>
              </w:rPr>
            </w:pPr>
            <w:r w:rsidRPr="00E43E85">
              <w:rPr>
                <w:sz w:val="24"/>
                <w:szCs w:val="24"/>
              </w:rPr>
              <w:t>Забезпечено діяльність Дисциплінарної комісії з розгляду дисциплінарних справ ГУ ДПС</w:t>
            </w:r>
            <w:r>
              <w:rPr>
                <w:sz w:val="24"/>
                <w:szCs w:val="24"/>
              </w:rPr>
              <w:t xml:space="preserve">. </w:t>
            </w:r>
          </w:p>
          <w:p w:rsidR="00775946" w:rsidRPr="006C34A4" w:rsidRDefault="00775946" w:rsidP="00E2315C">
            <w:pPr>
              <w:ind w:firstLine="366"/>
              <w:jc w:val="both"/>
              <w:rPr>
                <w:sz w:val="24"/>
                <w:szCs w:val="24"/>
              </w:rPr>
            </w:pPr>
            <w:r>
              <w:rPr>
                <w:sz w:val="24"/>
                <w:szCs w:val="24"/>
              </w:rPr>
              <w:t>Відкрито 8</w:t>
            </w:r>
            <w:r w:rsidRPr="00E43E85">
              <w:rPr>
                <w:sz w:val="24"/>
                <w:szCs w:val="24"/>
              </w:rPr>
              <w:t xml:space="preserve"> </w:t>
            </w:r>
            <w:r>
              <w:rPr>
                <w:sz w:val="24"/>
                <w:szCs w:val="24"/>
              </w:rPr>
              <w:t>Дисциплінарних проваджень (накази ГУ ДПС від 05.03.2021 №</w:t>
            </w:r>
            <w:r w:rsidR="00102532">
              <w:rPr>
                <w:sz w:val="24"/>
                <w:szCs w:val="24"/>
              </w:rPr>
              <w:t xml:space="preserve"> </w:t>
            </w:r>
            <w:r>
              <w:rPr>
                <w:sz w:val="24"/>
                <w:szCs w:val="24"/>
              </w:rPr>
              <w:t>271, від 05.03.2021 №</w:t>
            </w:r>
            <w:r w:rsidR="00102532">
              <w:rPr>
                <w:sz w:val="24"/>
                <w:szCs w:val="24"/>
              </w:rPr>
              <w:t xml:space="preserve"> </w:t>
            </w:r>
            <w:r>
              <w:rPr>
                <w:sz w:val="24"/>
                <w:szCs w:val="24"/>
              </w:rPr>
              <w:t>272, від 25.03.2021 №</w:t>
            </w:r>
            <w:r w:rsidR="00102532">
              <w:rPr>
                <w:sz w:val="24"/>
                <w:szCs w:val="24"/>
              </w:rPr>
              <w:t xml:space="preserve"> </w:t>
            </w:r>
            <w:r>
              <w:rPr>
                <w:sz w:val="24"/>
                <w:szCs w:val="24"/>
              </w:rPr>
              <w:t>304, від 25.03.2021 №</w:t>
            </w:r>
            <w:r w:rsidR="00102532">
              <w:rPr>
                <w:sz w:val="24"/>
                <w:szCs w:val="24"/>
              </w:rPr>
              <w:t xml:space="preserve"> </w:t>
            </w:r>
            <w:r>
              <w:rPr>
                <w:sz w:val="24"/>
                <w:szCs w:val="24"/>
              </w:rPr>
              <w:t xml:space="preserve">305, </w:t>
            </w:r>
            <w:r w:rsidRPr="00367773">
              <w:rPr>
                <w:sz w:val="24"/>
                <w:szCs w:val="24"/>
              </w:rPr>
              <w:t xml:space="preserve"> від 25.05.2021 №</w:t>
            </w:r>
            <w:r w:rsidR="00102532">
              <w:rPr>
                <w:sz w:val="24"/>
                <w:szCs w:val="24"/>
              </w:rPr>
              <w:t xml:space="preserve"> </w:t>
            </w:r>
            <w:r w:rsidRPr="00367773">
              <w:rPr>
                <w:sz w:val="24"/>
                <w:szCs w:val="24"/>
              </w:rPr>
              <w:t>414, від 01.06.2021 №</w:t>
            </w:r>
            <w:r w:rsidR="00102532">
              <w:rPr>
                <w:sz w:val="24"/>
                <w:szCs w:val="24"/>
              </w:rPr>
              <w:t xml:space="preserve"> </w:t>
            </w:r>
            <w:r w:rsidRPr="00367773">
              <w:rPr>
                <w:sz w:val="24"/>
                <w:szCs w:val="24"/>
              </w:rPr>
              <w:t>444, від 09.06.2021 №</w:t>
            </w:r>
            <w:r w:rsidR="00102532">
              <w:rPr>
                <w:sz w:val="24"/>
                <w:szCs w:val="24"/>
              </w:rPr>
              <w:t xml:space="preserve"> </w:t>
            </w:r>
            <w:r w:rsidRPr="00367773">
              <w:rPr>
                <w:sz w:val="24"/>
                <w:szCs w:val="24"/>
              </w:rPr>
              <w:t>458, від 24.06.2021 №</w:t>
            </w:r>
            <w:r w:rsidR="00102532">
              <w:rPr>
                <w:sz w:val="24"/>
                <w:szCs w:val="24"/>
              </w:rPr>
              <w:t xml:space="preserve"> </w:t>
            </w:r>
            <w:r w:rsidRPr="00367773">
              <w:rPr>
                <w:sz w:val="24"/>
                <w:szCs w:val="24"/>
              </w:rPr>
              <w:t>476</w:t>
            </w:r>
            <w:r>
              <w:rPr>
                <w:sz w:val="24"/>
                <w:szCs w:val="24"/>
              </w:rPr>
              <w:t xml:space="preserve"> та відбулось 21 засідання Дисциплінарної комісії: 12.03.2021 (протокол 1-дк), 23.03.2021 (протоколи 2-дк, 3-дк), 30.03.2021 (протокол </w:t>
            </w:r>
            <w:r>
              <w:rPr>
                <w:sz w:val="24"/>
                <w:szCs w:val="24"/>
              </w:rPr>
              <w:lastRenderedPageBreak/>
              <w:t>6-дк),</w:t>
            </w:r>
            <w:r w:rsidR="008F0E78" w:rsidRPr="008F0E78">
              <w:rPr>
                <w:sz w:val="24"/>
                <w:szCs w:val="24"/>
              </w:rPr>
              <w:t xml:space="preserve"> </w:t>
            </w:r>
            <w:r w:rsidRPr="00367773">
              <w:rPr>
                <w:sz w:val="24"/>
                <w:szCs w:val="24"/>
              </w:rPr>
              <w:t>05.04.2021 (протокол 7-дк), 06.04.2021 (протокол 8-дк), 09.04.2021 (протоколи 9-дк; 10-дк), 13.04.2021 (протокол 11-дк), 22.04.2021 (протокол 12-дк), 27.04.2021 (протокол 13-дк), 17.05.2021 (протокол 14-дк), 18.05.2021 (протокол 15-дк), 27.05.2021 (протокол 16-дк), 08.06.2021 (протокол 17-дк), 14.06.2021 (протоколи 18-дк; 19-дк), 17.06.2021 (протокол 20-дк), 22.06.2021 (протокол 21-дк), 30.06.2021 (протоколи 22-дк; 23-дк).</w:t>
            </w:r>
          </w:p>
        </w:tc>
      </w:tr>
      <w:tr w:rsidR="00775946" w:rsidRPr="00172451" w:rsidTr="00341D13">
        <w:tc>
          <w:tcPr>
            <w:tcW w:w="15064" w:type="dxa"/>
            <w:gridSpan w:val="5"/>
          </w:tcPr>
          <w:p w:rsidR="00775946" w:rsidRDefault="00775946" w:rsidP="004F6D23">
            <w:pPr>
              <w:ind w:right="22"/>
              <w:jc w:val="center"/>
              <w:rPr>
                <w:b/>
                <w:sz w:val="24"/>
                <w:szCs w:val="24"/>
              </w:rPr>
            </w:pPr>
          </w:p>
          <w:p w:rsidR="00775946" w:rsidRPr="00172451" w:rsidRDefault="00775946" w:rsidP="004F6D23">
            <w:pPr>
              <w:ind w:right="22"/>
              <w:jc w:val="center"/>
              <w:rPr>
                <w:b/>
                <w:bCs/>
                <w:sz w:val="28"/>
                <w:szCs w:val="28"/>
              </w:rPr>
            </w:pPr>
            <w:r w:rsidRPr="00172451">
              <w:rPr>
                <w:b/>
                <w:sz w:val="24"/>
                <w:szCs w:val="24"/>
              </w:rPr>
              <w:t>Розділ 8. Організація правової роботи</w:t>
            </w:r>
            <w:r w:rsidRPr="00172451">
              <w:rPr>
                <w:b/>
                <w:bCs/>
                <w:sz w:val="28"/>
                <w:szCs w:val="28"/>
              </w:rPr>
              <w:t xml:space="preserve"> </w:t>
            </w:r>
          </w:p>
          <w:p w:rsidR="00775946" w:rsidRDefault="00775946" w:rsidP="004F6D23">
            <w:pPr>
              <w:ind w:right="22"/>
              <w:jc w:val="center"/>
              <w:rPr>
                <w:b/>
                <w:sz w:val="24"/>
                <w:szCs w:val="24"/>
              </w:rPr>
            </w:pP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t>8.1.</w:t>
            </w:r>
          </w:p>
        </w:tc>
        <w:tc>
          <w:tcPr>
            <w:tcW w:w="4378" w:type="dxa"/>
          </w:tcPr>
          <w:p w:rsidR="00775946" w:rsidRPr="00172451" w:rsidRDefault="00775946" w:rsidP="000E6AF3">
            <w:pPr>
              <w:pStyle w:val="ad"/>
              <w:ind w:firstLine="432"/>
              <w:jc w:val="both"/>
              <w:rPr>
                <w:sz w:val="24"/>
                <w:szCs w:val="24"/>
              </w:rPr>
            </w:pPr>
            <w:r w:rsidRPr="00172451">
              <w:rPr>
                <w:sz w:val="24"/>
                <w:szCs w:val="24"/>
              </w:rPr>
              <w:t>Забезпечення представництва інтересів ГУ ДПС та їх посадових осіб у судах та інших органах державної влади тощо при вирішенні спорів та розгляді питань правового характеру</w:t>
            </w:r>
          </w:p>
        </w:tc>
        <w:tc>
          <w:tcPr>
            <w:tcW w:w="2127" w:type="dxa"/>
          </w:tcPr>
          <w:p w:rsidR="00775946" w:rsidRPr="00172451" w:rsidRDefault="00775946" w:rsidP="00131F91">
            <w:pPr>
              <w:jc w:val="center"/>
              <w:rPr>
                <w:sz w:val="24"/>
                <w:szCs w:val="24"/>
                <w:lang w:val="ru-RU"/>
              </w:rPr>
            </w:pPr>
            <w:r w:rsidRPr="00172451">
              <w:rPr>
                <w:sz w:val="24"/>
                <w:szCs w:val="24"/>
              </w:rPr>
              <w:t>Управління супроводження судових справ,</w:t>
            </w:r>
          </w:p>
          <w:p w:rsidR="00775946" w:rsidRPr="00172451" w:rsidRDefault="00775946" w:rsidP="00131F91">
            <w:pPr>
              <w:jc w:val="center"/>
              <w:rPr>
                <w:sz w:val="24"/>
                <w:szCs w:val="24"/>
              </w:rPr>
            </w:pPr>
            <w:r w:rsidRPr="00172451">
              <w:rPr>
                <w:sz w:val="24"/>
                <w:szCs w:val="24"/>
              </w:rPr>
              <w:t>юридичн</w:t>
            </w:r>
            <w:r w:rsidR="005E4853">
              <w:rPr>
                <w:sz w:val="24"/>
                <w:szCs w:val="24"/>
              </w:rPr>
              <w:t>ий</w:t>
            </w:r>
            <w:r w:rsidRPr="00172451">
              <w:rPr>
                <w:sz w:val="24"/>
                <w:szCs w:val="24"/>
              </w:rPr>
              <w:t xml:space="preserve"> </w:t>
            </w:r>
            <w:r w:rsidR="005E4853">
              <w:rPr>
                <w:sz w:val="24"/>
                <w:szCs w:val="24"/>
              </w:rPr>
              <w:t>сектор</w:t>
            </w:r>
            <w:r w:rsidRPr="00172451">
              <w:rPr>
                <w:sz w:val="24"/>
                <w:szCs w:val="24"/>
              </w:rPr>
              <w:t>,</w:t>
            </w:r>
          </w:p>
          <w:p w:rsidR="00775946" w:rsidRPr="00172451" w:rsidRDefault="00775946" w:rsidP="008F74A7">
            <w:pPr>
              <w:jc w:val="center"/>
              <w:rPr>
                <w:sz w:val="24"/>
                <w:szCs w:val="24"/>
              </w:rPr>
            </w:pPr>
            <w:r w:rsidRPr="00172451">
              <w:rPr>
                <w:sz w:val="24"/>
                <w:szCs w:val="24"/>
              </w:rPr>
              <w:t>управління податкового аудиту,</w:t>
            </w:r>
          </w:p>
          <w:p w:rsidR="00775946" w:rsidRPr="00172451" w:rsidRDefault="00775946" w:rsidP="002F020D">
            <w:pPr>
              <w:jc w:val="center"/>
              <w:rPr>
                <w:sz w:val="24"/>
                <w:szCs w:val="24"/>
              </w:rPr>
            </w:pPr>
            <w:r w:rsidRPr="00172451">
              <w:rPr>
                <w:sz w:val="24"/>
                <w:szCs w:val="24"/>
              </w:rPr>
              <w:t>управління інфраструктури та бухгалтерського обліку</w:t>
            </w:r>
          </w:p>
        </w:tc>
        <w:tc>
          <w:tcPr>
            <w:tcW w:w="1476" w:type="dxa"/>
          </w:tcPr>
          <w:p w:rsidR="00775946" w:rsidRPr="00172451" w:rsidRDefault="00775946" w:rsidP="000E6AF3">
            <w:pPr>
              <w:ind w:right="22"/>
              <w:jc w:val="center"/>
              <w:rPr>
                <w:sz w:val="24"/>
                <w:szCs w:val="24"/>
              </w:rPr>
            </w:pPr>
            <w:r w:rsidRPr="00172451">
              <w:rPr>
                <w:sz w:val="24"/>
                <w:szCs w:val="24"/>
              </w:rPr>
              <w:t>Протягом півріччя</w:t>
            </w:r>
          </w:p>
        </w:tc>
        <w:tc>
          <w:tcPr>
            <w:tcW w:w="6178" w:type="dxa"/>
          </w:tcPr>
          <w:p w:rsidR="00775946" w:rsidRDefault="00775946" w:rsidP="0006353D">
            <w:pPr>
              <w:ind w:right="22" w:firstLine="542"/>
              <w:jc w:val="both"/>
              <w:rPr>
                <w:sz w:val="24"/>
                <w:szCs w:val="24"/>
                <w:lang w:val="az-Cyrl-AZ"/>
              </w:rPr>
            </w:pPr>
            <w:r>
              <w:rPr>
                <w:sz w:val="24"/>
                <w:szCs w:val="24"/>
                <w:lang w:val="az-Cyrl-AZ"/>
              </w:rPr>
              <w:t>Протягом звітного періоду працівниками управління супроводження судових справ забезпечено представництво інтересів ГУ ДПС у 440 судових засіданнях.</w:t>
            </w:r>
          </w:p>
          <w:p w:rsidR="00775946" w:rsidRPr="0006353D" w:rsidRDefault="00775946" w:rsidP="0006353D">
            <w:pPr>
              <w:ind w:right="22" w:firstLine="542"/>
              <w:jc w:val="both"/>
              <w:rPr>
                <w:sz w:val="24"/>
                <w:szCs w:val="24"/>
              </w:rPr>
            </w:pPr>
            <w:r w:rsidRPr="0006353D">
              <w:rPr>
                <w:sz w:val="24"/>
                <w:szCs w:val="24"/>
                <w:lang w:val="az-Cyrl-AZ"/>
              </w:rPr>
              <w:t>Працівниками управління аудиту забезпечено представництво у 25 судових засіданнях при вирішенні спорів та розгляді питань правового характеру.</w:t>
            </w: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t>8.2.</w:t>
            </w:r>
          </w:p>
        </w:tc>
        <w:tc>
          <w:tcPr>
            <w:tcW w:w="4378" w:type="dxa"/>
          </w:tcPr>
          <w:p w:rsidR="00775946" w:rsidRDefault="00775946" w:rsidP="00BF3BFC">
            <w:pPr>
              <w:pStyle w:val="a7"/>
              <w:ind w:firstLine="432"/>
              <w:jc w:val="both"/>
              <w:rPr>
                <w:b w:val="0"/>
                <w:sz w:val="24"/>
                <w:szCs w:val="24"/>
              </w:rPr>
            </w:pPr>
            <w:r w:rsidRPr="00172451">
              <w:rPr>
                <w:b w:val="0"/>
                <w:sz w:val="24"/>
                <w:szCs w:val="24"/>
              </w:rPr>
              <w:t>Проведення аналізу справ про скасування податкових повідомлень-рішень за позовами суб’єктів господарювання щодо перспективності їх розгляду на користь органів ДПС та забезпечення надходження коштів до бюджету</w:t>
            </w:r>
          </w:p>
          <w:p w:rsidR="00775946" w:rsidRPr="00172451" w:rsidRDefault="00775946" w:rsidP="00BF3BFC">
            <w:pPr>
              <w:pStyle w:val="a7"/>
              <w:ind w:firstLine="432"/>
              <w:jc w:val="both"/>
              <w:rPr>
                <w:b w:val="0"/>
                <w:sz w:val="24"/>
                <w:szCs w:val="24"/>
              </w:rPr>
            </w:pPr>
          </w:p>
        </w:tc>
        <w:tc>
          <w:tcPr>
            <w:tcW w:w="2127" w:type="dxa"/>
          </w:tcPr>
          <w:p w:rsidR="00775946" w:rsidRPr="00172451" w:rsidRDefault="00775946" w:rsidP="00131F91">
            <w:pPr>
              <w:jc w:val="center"/>
              <w:rPr>
                <w:sz w:val="24"/>
                <w:szCs w:val="24"/>
              </w:rPr>
            </w:pPr>
            <w:r w:rsidRPr="00172451">
              <w:rPr>
                <w:sz w:val="24"/>
                <w:szCs w:val="24"/>
              </w:rPr>
              <w:t>Управління супроводження судових справ</w:t>
            </w:r>
          </w:p>
          <w:p w:rsidR="00775946" w:rsidRPr="00172451" w:rsidRDefault="00775946" w:rsidP="008F74A7">
            <w:pPr>
              <w:jc w:val="center"/>
              <w:rPr>
                <w:sz w:val="24"/>
                <w:szCs w:val="24"/>
              </w:rPr>
            </w:pPr>
          </w:p>
        </w:tc>
        <w:tc>
          <w:tcPr>
            <w:tcW w:w="1476" w:type="dxa"/>
          </w:tcPr>
          <w:p w:rsidR="00775946" w:rsidRPr="00172451" w:rsidRDefault="00775946" w:rsidP="00BF3BFC">
            <w:pPr>
              <w:jc w:val="center"/>
              <w:rPr>
                <w:sz w:val="24"/>
                <w:szCs w:val="24"/>
              </w:rPr>
            </w:pPr>
            <w:r w:rsidRPr="00172451">
              <w:rPr>
                <w:sz w:val="24"/>
                <w:szCs w:val="24"/>
              </w:rPr>
              <w:t>Протягом півріччя</w:t>
            </w:r>
          </w:p>
        </w:tc>
        <w:tc>
          <w:tcPr>
            <w:tcW w:w="6178" w:type="dxa"/>
          </w:tcPr>
          <w:p w:rsidR="00775946" w:rsidRDefault="00775946" w:rsidP="008F6D5C">
            <w:pPr>
              <w:ind w:firstLine="542"/>
              <w:jc w:val="both"/>
              <w:rPr>
                <w:sz w:val="24"/>
                <w:szCs w:val="24"/>
                <w:lang w:eastAsia="uk-UA"/>
              </w:rPr>
            </w:pPr>
            <w:r>
              <w:rPr>
                <w:sz w:val="24"/>
                <w:szCs w:val="24"/>
                <w:lang w:eastAsia="uk-UA"/>
              </w:rPr>
              <w:t xml:space="preserve">У звітному періоді на супроводженні управління супроводження судових справ перебувало 374 справи </w:t>
            </w:r>
            <w:r w:rsidRPr="00172451">
              <w:rPr>
                <w:sz w:val="24"/>
                <w:szCs w:val="24"/>
              </w:rPr>
              <w:t>про скасування податкових повідомлень-рішень за позовами суб’єктів господарювання</w:t>
            </w:r>
            <w:r>
              <w:rPr>
                <w:sz w:val="24"/>
                <w:szCs w:val="24"/>
              </w:rPr>
              <w:t xml:space="preserve"> на суму 1149,2 млн. грн., з них провадження порушено упродовж 2021 року по 65 справах на суму 84,9 млн. гривень. </w:t>
            </w:r>
          </w:p>
          <w:p w:rsidR="00775946" w:rsidRPr="008F6D5C" w:rsidRDefault="00775946" w:rsidP="008F6D5C">
            <w:pPr>
              <w:ind w:firstLine="542"/>
              <w:jc w:val="both"/>
              <w:rPr>
                <w:sz w:val="24"/>
                <w:szCs w:val="24"/>
                <w:lang w:eastAsia="uk-UA"/>
              </w:rPr>
            </w:pPr>
            <w:r w:rsidRPr="008F6D5C">
              <w:rPr>
                <w:sz w:val="24"/>
                <w:szCs w:val="24"/>
                <w:lang w:eastAsia="uk-UA"/>
              </w:rPr>
              <w:t xml:space="preserve">Судами розглянуто </w:t>
            </w:r>
            <w:r w:rsidRPr="008F6D5C">
              <w:rPr>
                <w:sz w:val="24"/>
                <w:szCs w:val="24"/>
                <w:lang w:val="ru-RU"/>
              </w:rPr>
              <w:t xml:space="preserve">66 </w:t>
            </w:r>
            <w:r w:rsidRPr="008F6D5C">
              <w:rPr>
                <w:sz w:val="24"/>
                <w:szCs w:val="24"/>
                <w:lang w:eastAsia="uk-UA"/>
              </w:rPr>
              <w:t xml:space="preserve">справ на суму </w:t>
            </w:r>
            <w:r w:rsidRPr="008F6D5C">
              <w:rPr>
                <w:sz w:val="24"/>
                <w:szCs w:val="24"/>
                <w:lang w:val="ru-RU"/>
              </w:rPr>
              <w:t xml:space="preserve">32,4 млн. </w:t>
            </w:r>
            <w:r w:rsidRPr="008F6D5C">
              <w:rPr>
                <w:sz w:val="24"/>
                <w:szCs w:val="24"/>
                <w:lang w:eastAsia="uk-UA"/>
              </w:rPr>
              <w:t xml:space="preserve">грн. (провадження закінчено, винесено остаточне рішення по </w:t>
            </w:r>
            <w:r w:rsidRPr="008F6D5C">
              <w:rPr>
                <w:sz w:val="24"/>
                <w:szCs w:val="24"/>
                <w:lang w:val="ru-RU"/>
              </w:rPr>
              <w:t xml:space="preserve">18 </w:t>
            </w:r>
            <w:r w:rsidRPr="008F6D5C">
              <w:rPr>
                <w:sz w:val="24"/>
                <w:szCs w:val="24"/>
                <w:lang w:eastAsia="uk-UA"/>
              </w:rPr>
              <w:t xml:space="preserve">справах на суму </w:t>
            </w:r>
            <w:r w:rsidRPr="008F6D5C">
              <w:rPr>
                <w:sz w:val="24"/>
                <w:szCs w:val="24"/>
                <w:lang w:val="ru-RU"/>
              </w:rPr>
              <w:t>3,4</w:t>
            </w:r>
            <w:r>
              <w:rPr>
                <w:sz w:val="24"/>
                <w:szCs w:val="24"/>
                <w:lang w:val="ru-RU"/>
              </w:rPr>
              <w:t xml:space="preserve"> млн. </w:t>
            </w:r>
            <w:proofErr w:type="spellStart"/>
            <w:proofErr w:type="gramStart"/>
            <w:r>
              <w:rPr>
                <w:sz w:val="24"/>
                <w:szCs w:val="24"/>
                <w:lang w:val="ru-RU"/>
              </w:rPr>
              <w:t>гривень</w:t>
            </w:r>
            <w:proofErr w:type="spellEnd"/>
            <w:r>
              <w:rPr>
                <w:sz w:val="24"/>
                <w:szCs w:val="24"/>
                <w:lang w:val="ru-RU"/>
              </w:rPr>
              <w:t>).</w:t>
            </w:r>
            <w:proofErr w:type="gramEnd"/>
          </w:p>
          <w:p w:rsidR="00775946" w:rsidRPr="008F6D5C" w:rsidRDefault="00775946" w:rsidP="004C18AF">
            <w:pPr>
              <w:ind w:firstLine="542"/>
              <w:jc w:val="both"/>
              <w:rPr>
                <w:sz w:val="24"/>
                <w:szCs w:val="24"/>
              </w:rPr>
            </w:pPr>
            <w:r w:rsidRPr="008F6D5C">
              <w:rPr>
                <w:sz w:val="24"/>
                <w:szCs w:val="24"/>
                <w:lang w:eastAsia="uk-UA"/>
              </w:rPr>
              <w:t>3 загальної кількості розглянутих справ про скасування податкових повідомлень</w:t>
            </w:r>
            <w:r>
              <w:rPr>
                <w:sz w:val="24"/>
                <w:szCs w:val="24"/>
                <w:lang w:eastAsia="uk-UA"/>
              </w:rPr>
              <w:t xml:space="preserve"> </w:t>
            </w:r>
            <w:r w:rsidRPr="008F6D5C">
              <w:rPr>
                <w:sz w:val="24"/>
                <w:szCs w:val="24"/>
                <w:lang w:eastAsia="uk-UA"/>
              </w:rPr>
              <w:t xml:space="preserve">- рішень, платникам </w:t>
            </w:r>
            <w:r w:rsidRPr="008F6D5C">
              <w:rPr>
                <w:sz w:val="24"/>
                <w:szCs w:val="24"/>
                <w:lang w:eastAsia="uk-UA"/>
              </w:rPr>
              <w:lastRenderedPageBreak/>
              <w:t>податків відмовлено в задоволені позовів по 47 справах на суму 24</w:t>
            </w:r>
            <w:r>
              <w:rPr>
                <w:sz w:val="24"/>
                <w:szCs w:val="24"/>
                <w:lang w:eastAsia="uk-UA"/>
              </w:rPr>
              <w:t>,</w:t>
            </w:r>
            <w:r w:rsidRPr="008F6D5C">
              <w:rPr>
                <w:sz w:val="24"/>
                <w:szCs w:val="24"/>
                <w:lang w:eastAsia="uk-UA"/>
              </w:rPr>
              <w:t xml:space="preserve">1 млн. грн., тобто у 71,2 </w:t>
            </w:r>
            <w:proofErr w:type="spellStart"/>
            <w:r w:rsidRPr="008F6D5C">
              <w:rPr>
                <w:sz w:val="24"/>
                <w:szCs w:val="24"/>
                <w:lang w:eastAsia="uk-UA"/>
              </w:rPr>
              <w:t>відс</w:t>
            </w:r>
            <w:proofErr w:type="spellEnd"/>
            <w:r w:rsidRPr="008F6D5C">
              <w:rPr>
                <w:sz w:val="24"/>
                <w:szCs w:val="24"/>
                <w:lang w:eastAsia="uk-UA"/>
              </w:rPr>
              <w:t xml:space="preserve">. від кількості та 74,3 </w:t>
            </w:r>
            <w:proofErr w:type="spellStart"/>
            <w:r w:rsidRPr="008F6D5C">
              <w:rPr>
                <w:sz w:val="24"/>
                <w:szCs w:val="24"/>
                <w:lang w:eastAsia="uk-UA"/>
              </w:rPr>
              <w:t>відс</w:t>
            </w:r>
            <w:proofErr w:type="spellEnd"/>
            <w:r w:rsidRPr="008F6D5C">
              <w:rPr>
                <w:sz w:val="24"/>
                <w:szCs w:val="24"/>
                <w:lang w:eastAsia="uk-UA"/>
              </w:rPr>
              <w:t>. від суми розглянутих справ. Прийнято на користь ГУ ДПС області 10 остаточних рішень даної категорії справ, провадження по справах закрито, на суму 2,18 млн. гр</w:t>
            </w:r>
            <w:r>
              <w:rPr>
                <w:sz w:val="24"/>
                <w:szCs w:val="24"/>
                <w:lang w:eastAsia="uk-UA"/>
              </w:rPr>
              <w:t>ивень</w:t>
            </w:r>
            <w:r w:rsidRPr="008F6D5C">
              <w:rPr>
                <w:sz w:val="24"/>
                <w:szCs w:val="24"/>
                <w:lang w:eastAsia="uk-UA"/>
              </w:rPr>
              <w:t>.</w:t>
            </w:r>
          </w:p>
        </w:tc>
      </w:tr>
      <w:tr w:rsidR="00775946" w:rsidRPr="00172451" w:rsidTr="005E73A1">
        <w:tc>
          <w:tcPr>
            <w:tcW w:w="905" w:type="dxa"/>
          </w:tcPr>
          <w:p w:rsidR="00775946" w:rsidRPr="00172451" w:rsidRDefault="00775946" w:rsidP="000E6AF3">
            <w:pPr>
              <w:ind w:right="22"/>
              <w:jc w:val="center"/>
              <w:rPr>
                <w:sz w:val="24"/>
                <w:szCs w:val="24"/>
              </w:rPr>
            </w:pPr>
            <w:r w:rsidRPr="00172451">
              <w:rPr>
                <w:sz w:val="24"/>
                <w:szCs w:val="24"/>
              </w:rPr>
              <w:lastRenderedPageBreak/>
              <w:t>8.3.</w:t>
            </w:r>
          </w:p>
        </w:tc>
        <w:tc>
          <w:tcPr>
            <w:tcW w:w="4378" w:type="dxa"/>
          </w:tcPr>
          <w:p w:rsidR="00775946" w:rsidRPr="00172451" w:rsidRDefault="00775946" w:rsidP="00D032A0">
            <w:pPr>
              <w:pStyle w:val="a7"/>
              <w:ind w:firstLine="432"/>
              <w:jc w:val="both"/>
              <w:rPr>
                <w:b w:val="0"/>
                <w:sz w:val="24"/>
                <w:szCs w:val="24"/>
              </w:rPr>
            </w:pPr>
            <w:r w:rsidRPr="00172451">
              <w:rPr>
                <w:b w:val="0"/>
                <w:sz w:val="24"/>
                <w:szCs w:val="24"/>
              </w:rPr>
              <w:t xml:space="preserve">Аналіз порушень, встановлених під час перевірки суб’єктів господарювання, визначення норм, що підлягають застосуванню, та судової перспективи, візування  проектів актів перевірок, що залишаються в органі ДПС, та </w:t>
            </w:r>
            <w:proofErr w:type="spellStart"/>
            <w:r w:rsidRPr="00172451">
              <w:rPr>
                <w:b w:val="0"/>
                <w:sz w:val="24"/>
                <w:szCs w:val="24"/>
              </w:rPr>
              <w:t>проєктів</w:t>
            </w:r>
            <w:proofErr w:type="spellEnd"/>
            <w:r w:rsidRPr="00172451">
              <w:rPr>
                <w:b w:val="0"/>
                <w:sz w:val="24"/>
                <w:szCs w:val="24"/>
              </w:rPr>
              <w:t xml:space="preserve"> податкових повідомлень-рішень, вимог та рішень щодо єдиного внеску</w:t>
            </w:r>
          </w:p>
        </w:tc>
        <w:tc>
          <w:tcPr>
            <w:tcW w:w="2127" w:type="dxa"/>
          </w:tcPr>
          <w:p w:rsidR="00775946" w:rsidRPr="00172451" w:rsidRDefault="00775946" w:rsidP="00131F91">
            <w:pPr>
              <w:jc w:val="center"/>
              <w:rPr>
                <w:sz w:val="24"/>
                <w:szCs w:val="24"/>
              </w:rPr>
            </w:pPr>
            <w:r w:rsidRPr="00172451">
              <w:rPr>
                <w:sz w:val="24"/>
                <w:szCs w:val="24"/>
              </w:rPr>
              <w:t>Управління супроводження судових справ</w:t>
            </w:r>
          </w:p>
          <w:p w:rsidR="00775946" w:rsidRPr="00172451" w:rsidRDefault="00775946" w:rsidP="008F74A7">
            <w:pPr>
              <w:jc w:val="center"/>
              <w:rPr>
                <w:sz w:val="24"/>
                <w:szCs w:val="24"/>
              </w:rPr>
            </w:pPr>
          </w:p>
        </w:tc>
        <w:tc>
          <w:tcPr>
            <w:tcW w:w="1476" w:type="dxa"/>
          </w:tcPr>
          <w:p w:rsidR="00775946" w:rsidRPr="00172451" w:rsidRDefault="00775946" w:rsidP="00BF3BFC">
            <w:pPr>
              <w:jc w:val="center"/>
              <w:rPr>
                <w:sz w:val="24"/>
                <w:szCs w:val="24"/>
              </w:rPr>
            </w:pPr>
            <w:r w:rsidRPr="00172451">
              <w:rPr>
                <w:sz w:val="24"/>
                <w:szCs w:val="24"/>
              </w:rPr>
              <w:t>Протягом півріччя</w:t>
            </w:r>
          </w:p>
        </w:tc>
        <w:tc>
          <w:tcPr>
            <w:tcW w:w="6178" w:type="dxa"/>
          </w:tcPr>
          <w:p w:rsidR="00775946" w:rsidRPr="008F6D5C" w:rsidRDefault="00775946" w:rsidP="008F0E78">
            <w:pPr>
              <w:ind w:firstLine="542"/>
              <w:jc w:val="both"/>
              <w:rPr>
                <w:sz w:val="24"/>
                <w:szCs w:val="24"/>
              </w:rPr>
            </w:pPr>
            <w:r w:rsidRPr="008F6D5C">
              <w:rPr>
                <w:sz w:val="24"/>
                <w:szCs w:val="24"/>
                <w:lang w:eastAsia="uk-UA"/>
              </w:rPr>
              <w:t>Надано правову оцінку 76 актам перевірок, переданих для погодження структурними підрозділами, з них: 4 - не погоджено, 22 - відправлено на доопрацювання, 11 погоджено за умови виправлення недоліків. Завізовано 1801 про</w:t>
            </w:r>
            <w:r w:rsidR="008F0E78">
              <w:rPr>
                <w:sz w:val="24"/>
                <w:szCs w:val="24"/>
                <w:lang w:val="en-US" w:eastAsia="uk-UA"/>
              </w:rPr>
              <w:t>є</w:t>
            </w:r>
            <w:proofErr w:type="spellStart"/>
            <w:r w:rsidRPr="008F6D5C">
              <w:rPr>
                <w:sz w:val="24"/>
                <w:szCs w:val="24"/>
                <w:lang w:eastAsia="uk-UA"/>
              </w:rPr>
              <w:t>кт</w:t>
            </w:r>
            <w:proofErr w:type="spellEnd"/>
            <w:r w:rsidRPr="008F6D5C">
              <w:rPr>
                <w:sz w:val="24"/>
                <w:szCs w:val="24"/>
                <w:lang w:eastAsia="uk-UA"/>
              </w:rPr>
              <w:t xml:space="preserve"> податкових повідомлень - рішень (рішень, вимог).</w:t>
            </w:r>
          </w:p>
        </w:tc>
      </w:tr>
      <w:tr w:rsidR="00775946" w:rsidRPr="00172451" w:rsidTr="005E73A1">
        <w:tc>
          <w:tcPr>
            <w:tcW w:w="905" w:type="dxa"/>
          </w:tcPr>
          <w:p w:rsidR="00775946" w:rsidRPr="00172451" w:rsidRDefault="00775946" w:rsidP="00134DCD">
            <w:pPr>
              <w:ind w:right="22"/>
              <w:jc w:val="center"/>
              <w:rPr>
                <w:sz w:val="24"/>
                <w:szCs w:val="24"/>
              </w:rPr>
            </w:pPr>
            <w:r>
              <w:rPr>
                <w:sz w:val="24"/>
                <w:szCs w:val="24"/>
              </w:rPr>
              <w:t>8.4.</w:t>
            </w:r>
          </w:p>
        </w:tc>
        <w:tc>
          <w:tcPr>
            <w:tcW w:w="4378" w:type="dxa"/>
          </w:tcPr>
          <w:p w:rsidR="00775946" w:rsidRDefault="00775946" w:rsidP="00134DCD">
            <w:pPr>
              <w:pStyle w:val="a7"/>
              <w:ind w:firstLine="432"/>
              <w:jc w:val="both"/>
              <w:rPr>
                <w:b w:val="0"/>
                <w:sz w:val="24"/>
                <w:szCs w:val="24"/>
              </w:rPr>
            </w:pPr>
            <w:r w:rsidRPr="007E752E">
              <w:rPr>
                <w:b w:val="0"/>
                <w:sz w:val="24"/>
                <w:szCs w:val="24"/>
              </w:rPr>
              <w:t>Забезпечення законності діяльності ГУ</w:t>
            </w:r>
            <w:r>
              <w:rPr>
                <w:b w:val="0"/>
                <w:sz w:val="24"/>
                <w:szCs w:val="24"/>
              </w:rPr>
              <w:t xml:space="preserve"> ДПС </w:t>
            </w:r>
            <w:r w:rsidRPr="007E752E">
              <w:rPr>
                <w:b w:val="0"/>
                <w:sz w:val="24"/>
                <w:szCs w:val="24"/>
              </w:rPr>
              <w:t>при виконанні завдань і функцій, покладених чинним законодавством</w:t>
            </w:r>
            <w:r w:rsidR="00102532">
              <w:rPr>
                <w:b w:val="0"/>
                <w:sz w:val="24"/>
                <w:szCs w:val="24"/>
              </w:rPr>
              <w:t>.</w:t>
            </w:r>
          </w:p>
          <w:p w:rsidR="00775946" w:rsidRPr="007E752E" w:rsidRDefault="00775946" w:rsidP="00134DCD">
            <w:pPr>
              <w:pStyle w:val="a7"/>
              <w:ind w:firstLine="432"/>
              <w:jc w:val="both"/>
              <w:rPr>
                <w:b w:val="0"/>
                <w:sz w:val="24"/>
                <w:szCs w:val="24"/>
              </w:rPr>
            </w:pPr>
          </w:p>
        </w:tc>
        <w:tc>
          <w:tcPr>
            <w:tcW w:w="2127" w:type="dxa"/>
          </w:tcPr>
          <w:p w:rsidR="00775946" w:rsidRPr="00172451" w:rsidRDefault="00775946" w:rsidP="005E4853">
            <w:pPr>
              <w:jc w:val="center"/>
              <w:rPr>
                <w:sz w:val="24"/>
                <w:szCs w:val="24"/>
              </w:rPr>
            </w:pPr>
            <w:r>
              <w:rPr>
                <w:sz w:val="24"/>
                <w:szCs w:val="24"/>
              </w:rPr>
              <w:t>Ю</w:t>
            </w:r>
            <w:r w:rsidRPr="00172451">
              <w:rPr>
                <w:sz w:val="24"/>
                <w:szCs w:val="24"/>
              </w:rPr>
              <w:t>ридичн</w:t>
            </w:r>
            <w:r w:rsidR="005E4853">
              <w:rPr>
                <w:sz w:val="24"/>
                <w:szCs w:val="24"/>
              </w:rPr>
              <w:t>ий сектор</w:t>
            </w:r>
          </w:p>
        </w:tc>
        <w:tc>
          <w:tcPr>
            <w:tcW w:w="1476" w:type="dxa"/>
          </w:tcPr>
          <w:p w:rsidR="00775946" w:rsidRPr="00172451" w:rsidRDefault="00775946" w:rsidP="00BF3BFC">
            <w:pPr>
              <w:jc w:val="center"/>
              <w:rPr>
                <w:sz w:val="24"/>
                <w:szCs w:val="24"/>
              </w:rPr>
            </w:pPr>
            <w:r w:rsidRPr="00172451">
              <w:rPr>
                <w:sz w:val="24"/>
                <w:szCs w:val="24"/>
              </w:rPr>
              <w:t>Протягом півріччя</w:t>
            </w:r>
          </w:p>
        </w:tc>
        <w:tc>
          <w:tcPr>
            <w:tcW w:w="6178" w:type="dxa"/>
          </w:tcPr>
          <w:p w:rsidR="008E46A2" w:rsidRDefault="008E46A2" w:rsidP="008E46A2">
            <w:pPr>
              <w:ind w:firstLine="567"/>
              <w:jc w:val="both"/>
              <w:rPr>
                <w:sz w:val="24"/>
                <w:szCs w:val="24"/>
              </w:rPr>
            </w:pPr>
            <w:r w:rsidRPr="00CD63B6">
              <w:rPr>
                <w:sz w:val="24"/>
                <w:szCs w:val="24"/>
              </w:rPr>
              <w:t>Здійсню</w:t>
            </w:r>
            <w:r>
              <w:rPr>
                <w:sz w:val="24"/>
                <w:szCs w:val="24"/>
              </w:rPr>
              <w:t>валось</w:t>
            </w:r>
            <w:r w:rsidRPr="00CD63B6">
              <w:rPr>
                <w:sz w:val="24"/>
                <w:szCs w:val="24"/>
              </w:rPr>
              <w:t xml:space="preserve"> представництво в установленому законодавством порядку інтересів  ГУ</w:t>
            </w:r>
            <w:r>
              <w:rPr>
                <w:sz w:val="24"/>
                <w:szCs w:val="24"/>
              </w:rPr>
              <w:t xml:space="preserve"> ДПС</w:t>
            </w:r>
            <w:r w:rsidRPr="00CD63B6">
              <w:rPr>
                <w:sz w:val="24"/>
                <w:szCs w:val="24"/>
              </w:rPr>
              <w:t>, їх посадових осіб у судах  та інших органах під час розгляду спорів</w:t>
            </w:r>
            <w:r>
              <w:rPr>
                <w:sz w:val="24"/>
                <w:szCs w:val="24"/>
              </w:rPr>
              <w:t>.</w:t>
            </w:r>
          </w:p>
          <w:p w:rsidR="008E46A2" w:rsidRDefault="008E46A2" w:rsidP="008E46A2">
            <w:pPr>
              <w:ind w:firstLine="567"/>
              <w:jc w:val="both"/>
              <w:rPr>
                <w:sz w:val="24"/>
                <w:szCs w:val="24"/>
              </w:rPr>
            </w:pPr>
            <w:proofErr w:type="spellStart"/>
            <w:r>
              <w:rPr>
                <w:sz w:val="24"/>
                <w:szCs w:val="24"/>
                <w:lang w:val="ru-RU"/>
              </w:rPr>
              <w:t>Забезпечено</w:t>
            </w:r>
            <w:proofErr w:type="spellEnd"/>
            <w:r>
              <w:rPr>
                <w:sz w:val="24"/>
                <w:szCs w:val="24"/>
                <w:lang w:val="ru-RU"/>
              </w:rPr>
              <w:t xml:space="preserve"> </w:t>
            </w:r>
            <w:r w:rsidRPr="00CD63B6">
              <w:rPr>
                <w:sz w:val="24"/>
                <w:szCs w:val="24"/>
              </w:rPr>
              <w:t xml:space="preserve">участь у межах компетенції у </w:t>
            </w:r>
            <w:proofErr w:type="gramStart"/>
            <w:r w:rsidRPr="00CD63B6">
              <w:rPr>
                <w:sz w:val="24"/>
                <w:szCs w:val="24"/>
              </w:rPr>
              <w:t>п</w:t>
            </w:r>
            <w:proofErr w:type="gramEnd"/>
            <w:r w:rsidRPr="00CD63B6">
              <w:rPr>
                <w:sz w:val="24"/>
                <w:szCs w:val="24"/>
              </w:rPr>
              <w:t>ідготовці договорів (контрактів) та здійсненні заходів, спрямованих на виконання договірних зобов’язань</w:t>
            </w:r>
            <w:r>
              <w:rPr>
                <w:sz w:val="24"/>
                <w:szCs w:val="24"/>
              </w:rPr>
              <w:t>,</w:t>
            </w:r>
            <w:r w:rsidRPr="00CD63B6">
              <w:rPr>
                <w:sz w:val="24"/>
                <w:szCs w:val="24"/>
              </w:rPr>
              <w:t xml:space="preserve"> забезпеченні захисту майнових прав і законних інтересів ГУ</w:t>
            </w:r>
            <w:r>
              <w:rPr>
                <w:sz w:val="24"/>
                <w:szCs w:val="24"/>
              </w:rPr>
              <w:t xml:space="preserve"> ДПС.</w:t>
            </w:r>
          </w:p>
          <w:p w:rsidR="008E46A2" w:rsidRPr="00CD63B6" w:rsidRDefault="008E46A2" w:rsidP="008E46A2">
            <w:pPr>
              <w:ind w:firstLine="567"/>
              <w:jc w:val="both"/>
              <w:rPr>
                <w:sz w:val="24"/>
                <w:szCs w:val="24"/>
              </w:rPr>
            </w:pPr>
            <w:r>
              <w:rPr>
                <w:sz w:val="24"/>
                <w:szCs w:val="24"/>
              </w:rPr>
              <w:t>З</w:t>
            </w:r>
            <w:r w:rsidRPr="00CD63B6">
              <w:rPr>
                <w:sz w:val="24"/>
                <w:szCs w:val="24"/>
              </w:rPr>
              <w:t>абезпечен</w:t>
            </w:r>
            <w:r>
              <w:rPr>
                <w:sz w:val="24"/>
                <w:szCs w:val="24"/>
              </w:rPr>
              <w:t>о</w:t>
            </w:r>
            <w:r w:rsidRPr="00CD63B6">
              <w:rPr>
                <w:sz w:val="24"/>
                <w:szCs w:val="24"/>
              </w:rPr>
              <w:t xml:space="preserve"> супроводження справ у судах за позовними вимогами платників податків (юридичних та фізичних осіб) та за позовними вимогами ГУ ДПС до платників податків</w:t>
            </w:r>
            <w:r>
              <w:rPr>
                <w:sz w:val="24"/>
                <w:szCs w:val="24"/>
              </w:rPr>
              <w:t>.</w:t>
            </w:r>
          </w:p>
          <w:p w:rsidR="00775946" w:rsidRPr="00172451" w:rsidRDefault="008E46A2" w:rsidP="008E46A2">
            <w:pPr>
              <w:ind w:firstLine="542"/>
              <w:jc w:val="both"/>
              <w:rPr>
                <w:sz w:val="24"/>
                <w:szCs w:val="24"/>
              </w:rPr>
            </w:pPr>
            <w:r>
              <w:rPr>
                <w:spacing w:val="4"/>
                <w:sz w:val="24"/>
                <w:szCs w:val="24"/>
              </w:rPr>
              <w:t xml:space="preserve">Забезпечено проведення </w:t>
            </w:r>
            <w:r w:rsidRPr="00CD63B6">
              <w:rPr>
                <w:spacing w:val="4"/>
                <w:sz w:val="24"/>
                <w:szCs w:val="24"/>
              </w:rPr>
              <w:t>аналізу стану розгляду справ у судах та узагальнення судової практики</w:t>
            </w:r>
            <w:r>
              <w:rPr>
                <w:spacing w:val="4"/>
                <w:sz w:val="24"/>
                <w:szCs w:val="24"/>
              </w:rPr>
              <w:t xml:space="preserve">. </w:t>
            </w:r>
          </w:p>
        </w:tc>
      </w:tr>
      <w:tr w:rsidR="00775946" w:rsidRPr="00172451" w:rsidTr="00341D13">
        <w:tc>
          <w:tcPr>
            <w:tcW w:w="15064" w:type="dxa"/>
            <w:gridSpan w:val="5"/>
          </w:tcPr>
          <w:p w:rsidR="00775946" w:rsidRDefault="00775946" w:rsidP="000E6AF3">
            <w:pPr>
              <w:jc w:val="center"/>
              <w:rPr>
                <w:b/>
                <w:bCs/>
                <w:sz w:val="24"/>
                <w:szCs w:val="24"/>
              </w:rPr>
            </w:pPr>
          </w:p>
          <w:p w:rsidR="00775946" w:rsidRPr="00172451" w:rsidRDefault="00775946" w:rsidP="000E6AF3">
            <w:pPr>
              <w:jc w:val="center"/>
              <w:rPr>
                <w:b/>
                <w:bCs/>
                <w:sz w:val="24"/>
                <w:szCs w:val="24"/>
              </w:rPr>
            </w:pPr>
            <w:r w:rsidRPr="00172451">
              <w:rPr>
                <w:b/>
                <w:bCs/>
                <w:sz w:val="24"/>
                <w:szCs w:val="24"/>
              </w:rPr>
              <w:t>Розділ 9. Організація роботи з персоналом. Запобігання та виявлення корупції</w:t>
            </w:r>
          </w:p>
          <w:p w:rsidR="00775946" w:rsidRDefault="00775946" w:rsidP="000E6AF3">
            <w:pPr>
              <w:jc w:val="center"/>
              <w:rPr>
                <w:b/>
                <w:bCs/>
                <w:sz w:val="24"/>
                <w:szCs w:val="24"/>
              </w:rPr>
            </w:pPr>
          </w:p>
        </w:tc>
      </w:tr>
      <w:tr w:rsidR="00775946" w:rsidRPr="00172451" w:rsidTr="005E73A1">
        <w:tc>
          <w:tcPr>
            <w:tcW w:w="905" w:type="dxa"/>
          </w:tcPr>
          <w:p w:rsidR="00775946" w:rsidRPr="00172451" w:rsidRDefault="00775946" w:rsidP="003A05C6">
            <w:pPr>
              <w:ind w:right="22"/>
              <w:jc w:val="center"/>
              <w:rPr>
                <w:sz w:val="24"/>
                <w:szCs w:val="24"/>
              </w:rPr>
            </w:pPr>
            <w:r w:rsidRPr="00172451">
              <w:rPr>
                <w:sz w:val="24"/>
                <w:szCs w:val="24"/>
              </w:rPr>
              <w:t>9.1.</w:t>
            </w:r>
          </w:p>
        </w:tc>
        <w:tc>
          <w:tcPr>
            <w:tcW w:w="4378" w:type="dxa"/>
          </w:tcPr>
          <w:p w:rsidR="00775946" w:rsidRPr="00172451" w:rsidRDefault="00775946" w:rsidP="00D255BE">
            <w:pPr>
              <w:tabs>
                <w:tab w:val="left" w:pos="9390"/>
              </w:tabs>
              <w:ind w:right="33" w:firstLine="432"/>
              <w:jc w:val="both"/>
              <w:rPr>
                <w:sz w:val="24"/>
                <w:szCs w:val="24"/>
              </w:rPr>
            </w:pPr>
            <w:r w:rsidRPr="00172451">
              <w:rPr>
                <w:sz w:val="24"/>
                <w:szCs w:val="24"/>
              </w:rPr>
              <w:t xml:space="preserve">Проведення аналізу кадрового забезпечення ГУ ДПС, здійснення </w:t>
            </w:r>
            <w:r w:rsidRPr="00172451">
              <w:rPr>
                <w:sz w:val="24"/>
                <w:szCs w:val="24"/>
              </w:rPr>
              <w:lastRenderedPageBreak/>
              <w:t>обліку кадрів, вжиття заходів для поліпшення складу і раціональної розстановки кадрів.</w:t>
            </w:r>
          </w:p>
          <w:p w:rsidR="00775946" w:rsidRDefault="00775946" w:rsidP="007D5896">
            <w:pPr>
              <w:tabs>
                <w:tab w:val="left" w:pos="9390"/>
              </w:tabs>
              <w:ind w:right="33" w:firstLine="432"/>
              <w:jc w:val="both"/>
              <w:rPr>
                <w:sz w:val="24"/>
                <w:szCs w:val="24"/>
              </w:rPr>
            </w:pPr>
            <w:r w:rsidRPr="00172451">
              <w:rPr>
                <w:sz w:val="24"/>
                <w:szCs w:val="24"/>
              </w:rPr>
              <w:t xml:space="preserve">Укладання контрактів про проходження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172451">
              <w:rPr>
                <w:sz w:val="24"/>
                <w:szCs w:val="24"/>
              </w:rPr>
              <w:t>коронавірусом</w:t>
            </w:r>
            <w:proofErr w:type="spellEnd"/>
            <w:r w:rsidRPr="00172451">
              <w:rPr>
                <w:sz w:val="24"/>
                <w:szCs w:val="24"/>
              </w:rPr>
              <w:t xml:space="preserve"> SARS-CoV-2, до дня визначення  переможця на цю посаду за результатами конкурсного відбору</w:t>
            </w:r>
          </w:p>
          <w:p w:rsidR="00775946" w:rsidRPr="00172451" w:rsidRDefault="00775946" w:rsidP="007D5896">
            <w:pPr>
              <w:tabs>
                <w:tab w:val="left" w:pos="9390"/>
              </w:tabs>
              <w:ind w:right="33" w:firstLine="432"/>
              <w:jc w:val="both"/>
              <w:rPr>
                <w:sz w:val="24"/>
                <w:szCs w:val="24"/>
              </w:rPr>
            </w:pPr>
          </w:p>
        </w:tc>
        <w:tc>
          <w:tcPr>
            <w:tcW w:w="2127" w:type="dxa"/>
          </w:tcPr>
          <w:p w:rsidR="00775946" w:rsidRPr="00172451" w:rsidRDefault="00775946" w:rsidP="003018BB">
            <w:pPr>
              <w:tabs>
                <w:tab w:val="left" w:pos="9390"/>
              </w:tabs>
              <w:ind w:right="33"/>
              <w:jc w:val="center"/>
              <w:rPr>
                <w:sz w:val="24"/>
                <w:szCs w:val="24"/>
              </w:rPr>
            </w:pPr>
            <w:r w:rsidRPr="00172451">
              <w:rPr>
                <w:sz w:val="24"/>
                <w:szCs w:val="24"/>
              </w:rPr>
              <w:lastRenderedPageBreak/>
              <w:t xml:space="preserve">Управління кадрового </w:t>
            </w:r>
            <w:r w:rsidRPr="00172451">
              <w:rPr>
                <w:sz w:val="24"/>
                <w:szCs w:val="24"/>
              </w:rPr>
              <w:lastRenderedPageBreak/>
              <w:t>забезпечення та розвитку персоналу</w:t>
            </w:r>
          </w:p>
        </w:tc>
        <w:tc>
          <w:tcPr>
            <w:tcW w:w="1476" w:type="dxa"/>
          </w:tcPr>
          <w:p w:rsidR="00775946" w:rsidRPr="00172451" w:rsidRDefault="00775946" w:rsidP="003A05C6">
            <w:pPr>
              <w:jc w:val="center"/>
              <w:rPr>
                <w:sz w:val="24"/>
                <w:szCs w:val="24"/>
              </w:rPr>
            </w:pPr>
            <w:r w:rsidRPr="00172451">
              <w:rPr>
                <w:sz w:val="24"/>
                <w:szCs w:val="24"/>
              </w:rPr>
              <w:lastRenderedPageBreak/>
              <w:t>Протягом півріччя</w:t>
            </w:r>
          </w:p>
        </w:tc>
        <w:tc>
          <w:tcPr>
            <w:tcW w:w="6178" w:type="dxa"/>
          </w:tcPr>
          <w:p w:rsidR="00775946" w:rsidRPr="00E80A1C" w:rsidRDefault="00775946" w:rsidP="00A965B5">
            <w:pPr>
              <w:snapToGrid w:val="0"/>
              <w:spacing w:line="240" w:lineRule="atLeast"/>
              <w:ind w:firstLine="542"/>
              <w:jc w:val="both"/>
              <w:rPr>
                <w:sz w:val="24"/>
                <w:szCs w:val="24"/>
              </w:rPr>
            </w:pPr>
            <w:r w:rsidRPr="00E80A1C">
              <w:rPr>
                <w:sz w:val="24"/>
                <w:szCs w:val="24"/>
              </w:rPr>
              <w:t xml:space="preserve">Протягом </w:t>
            </w:r>
            <w:r>
              <w:rPr>
                <w:sz w:val="24"/>
                <w:szCs w:val="24"/>
              </w:rPr>
              <w:t>першого</w:t>
            </w:r>
            <w:r w:rsidRPr="00E80A1C">
              <w:rPr>
                <w:sz w:val="24"/>
                <w:szCs w:val="24"/>
              </w:rPr>
              <w:t xml:space="preserve"> півріччя 2021 року здійснено комплекс заходів щодо призначення, переміщення і </w:t>
            </w:r>
            <w:r w:rsidRPr="00E80A1C">
              <w:rPr>
                <w:sz w:val="24"/>
                <w:szCs w:val="24"/>
              </w:rPr>
              <w:lastRenderedPageBreak/>
              <w:t xml:space="preserve">звільнення працівників ГУ </w:t>
            </w:r>
            <w:r w:rsidRPr="00E80A1C">
              <w:rPr>
                <w:sz w:val="24"/>
                <w:szCs w:val="24"/>
                <w:lang w:bidi="uk-UA"/>
              </w:rPr>
              <w:t>ДПС</w:t>
            </w:r>
            <w:r w:rsidRPr="00E80A1C">
              <w:rPr>
                <w:sz w:val="24"/>
                <w:szCs w:val="24"/>
              </w:rPr>
              <w:t xml:space="preserve"> та тих, що відносяться до номенклатури ДП</w:t>
            </w:r>
            <w:r w:rsidRPr="00E80A1C">
              <w:rPr>
                <w:sz w:val="24"/>
                <w:szCs w:val="24"/>
                <w:lang w:bidi="uk-UA"/>
              </w:rPr>
              <w:t>С</w:t>
            </w:r>
            <w:r w:rsidRPr="00E80A1C">
              <w:rPr>
                <w:sz w:val="24"/>
                <w:szCs w:val="24"/>
              </w:rPr>
              <w:t xml:space="preserve"> України, відповідно до ЗУ «Про державну службу». </w:t>
            </w:r>
          </w:p>
          <w:p w:rsidR="00775946" w:rsidRPr="00E80A1C" w:rsidRDefault="00775946" w:rsidP="00A965B5">
            <w:pPr>
              <w:spacing w:line="240" w:lineRule="atLeast"/>
              <w:ind w:firstLine="542"/>
              <w:jc w:val="both"/>
              <w:rPr>
                <w:sz w:val="24"/>
                <w:szCs w:val="24"/>
              </w:rPr>
            </w:pPr>
            <w:r w:rsidRPr="00E80A1C">
              <w:rPr>
                <w:sz w:val="24"/>
                <w:szCs w:val="24"/>
              </w:rPr>
              <w:t xml:space="preserve">Призначено у січні-червні 2021 року в ГУ ДПС </w:t>
            </w:r>
            <w:r w:rsidRPr="00E80A1C">
              <w:rPr>
                <w:sz w:val="24"/>
                <w:szCs w:val="24"/>
                <w:lang w:val="ru-RU"/>
              </w:rPr>
              <w:t>435</w:t>
            </w:r>
            <w:r w:rsidRPr="00E80A1C">
              <w:rPr>
                <w:sz w:val="24"/>
                <w:szCs w:val="24"/>
              </w:rPr>
              <w:t xml:space="preserve">  державних службовців, із них: </w:t>
            </w:r>
          </w:p>
          <w:p w:rsidR="00775946" w:rsidRPr="00E80A1C" w:rsidRDefault="00775946" w:rsidP="00A965B5">
            <w:pPr>
              <w:numPr>
                <w:ilvl w:val="0"/>
                <w:numId w:val="2"/>
              </w:numPr>
              <w:tabs>
                <w:tab w:val="clear" w:pos="432"/>
              </w:tabs>
              <w:spacing w:line="240" w:lineRule="atLeast"/>
              <w:ind w:left="0" w:firstLine="542"/>
              <w:jc w:val="both"/>
              <w:rPr>
                <w:sz w:val="24"/>
                <w:szCs w:val="24"/>
              </w:rPr>
            </w:pPr>
            <w:r w:rsidRPr="00E80A1C">
              <w:rPr>
                <w:sz w:val="24"/>
                <w:szCs w:val="24"/>
              </w:rPr>
              <w:t xml:space="preserve">в порядку переведення  </w:t>
            </w:r>
            <w:r w:rsidRPr="00E80A1C">
              <w:rPr>
                <w:sz w:val="24"/>
                <w:szCs w:val="24"/>
                <w:lang w:val="ru-RU"/>
              </w:rPr>
              <w:t>378</w:t>
            </w:r>
            <w:r w:rsidRPr="00E80A1C">
              <w:rPr>
                <w:sz w:val="24"/>
                <w:szCs w:val="24"/>
              </w:rPr>
              <w:t xml:space="preserve"> державних службовців</w:t>
            </w:r>
            <w:r w:rsidRPr="00E80A1C">
              <w:rPr>
                <w:sz w:val="24"/>
                <w:szCs w:val="24"/>
                <w:lang w:val="ru-RU"/>
              </w:rPr>
              <w:t xml:space="preserve">                           (</w:t>
            </w:r>
            <w:proofErr w:type="spellStart"/>
            <w:r w:rsidRPr="00E80A1C">
              <w:rPr>
                <w:sz w:val="24"/>
                <w:szCs w:val="24"/>
                <w:lang w:val="ru-RU"/>
              </w:rPr>
              <w:t>із</w:t>
            </w:r>
            <w:proofErr w:type="spellEnd"/>
            <w:r w:rsidRPr="00E80A1C">
              <w:rPr>
                <w:sz w:val="24"/>
                <w:szCs w:val="24"/>
                <w:lang w:val="ru-RU"/>
              </w:rPr>
              <w:t xml:space="preserve"> них: </w:t>
            </w:r>
            <w:r w:rsidRPr="00E80A1C">
              <w:rPr>
                <w:sz w:val="24"/>
                <w:szCs w:val="24"/>
              </w:rPr>
              <w:t xml:space="preserve">категорії «Б» - </w:t>
            </w:r>
            <w:r w:rsidRPr="00E80A1C">
              <w:rPr>
                <w:sz w:val="24"/>
                <w:szCs w:val="24"/>
                <w:lang w:val="ru-RU"/>
              </w:rPr>
              <w:t>126</w:t>
            </w:r>
            <w:r w:rsidRPr="00E80A1C">
              <w:rPr>
                <w:sz w:val="24"/>
                <w:szCs w:val="24"/>
              </w:rPr>
              <w:t>, категорії «В» -</w:t>
            </w:r>
            <w:r w:rsidRPr="00E80A1C">
              <w:rPr>
                <w:sz w:val="24"/>
                <w:szCs w:val="24"/>
                <w:lang w:val="ru-RU"/>
              </w:rPr>
              <w:t>252</w:t>
            </w:r>
            <w:r w:rsidRPr="00E80A1C">
              <w:rPr>
                <w:sz w:val="24"/>
                <w:szCs w:val="24"/>
              </w:rPr>
              <w:t>);</w:t>
            </w:r>
          </w:p>
          <w:p w:rsidR="00775946" w:rsidRPr="00E80A1C" w:rsidRDefault="00775946" w:rsidP="00A965B5">
            <w:pPr>
              <w:numPr>
                <w:ilvl w:val="0"/>
                <w:numId w:val="2"/>
              </w:numPr>
              <w:spacing w:line="240" w:lineRule="atLeast"/>
              <w:ind w:left="0" w:firstLine="542"/>
              <w:jc w:val="both"/>
              <w:rPr>
                <w:sz w:val="24"/>
                <w:szCs w:val="24"/>
              </w:rPr>
            </w:pPr>
            <w:r w:rsidRPr="00E80A1C">
              <w:rPr>
                <w:sz w:val="24"/>
                <w:szCs w:val="24"/>
              </w:rPr>
              <w:t xml:space="preserve">за результатами конкурсу </w:t>
            </w:r>
            <w:r w:rsidRPr="00E80A1C">
              <w:rPr>
                <w:sz w:val="24"/>
                <w:szCs w:val="24"/>
                <w:lang w:val="ru-RU"/>
              </w:rPr>
              <w:t xml:space="preserve">90 </w:t>
            </w:r>
            <w:proofErr w:type="spellStart"/>
            <w:r w:rsidRPr="00E80A1C">
              <w:rPr>
                <w:sz w:val="24"/>
                <w:szCs w:val="24"/>
              </w:rPr>
              <w:t>державн</w:t>
            </w:r>
            <w:proofErr w:type="spellEnd"/>
            <w:r w:rsidRPr="00E80A1C">
              <w:rPr>
                <w:sz w:val="24"/>
                <w:szCs w:val="24"/>
                <w:lang w:val="ru-RU"/>
              </w:rPr>
              <w:t>их</w:t>
            </w:r>
            <w:r w:rsidRPr="00E80A1C">
              <w:rPr>
                <w:sz w:val="24"/>
                <w:szCs w:val="24"/>
              </w:rPr>
              <w:t xml:space="preserve"> службовців (із них: категорії « Б» -</w:t>
            </w:r>
            <w:r w:rsidRPr="00E80A1C">
              <w:rPr>
                <w:sz w:val="24"/>
                <w:szCs w:val="24"/>
                <w:lang w:val="ru-RU"/>
              </w:rPr>
              <w:t xml:space="preserve">  36</w:t>
            </w:r>
            <w:r w:rsidRPr="00E80A1C">
              <w:rPr>
                <w:sz w:val="24"/>
                <w:szCs w:val="24"/>
              </w:rPr>
              <w:t xml:space="preserve"> та категорії «В» - 54);</w:t>
            </w:r>
          </w:p>
          <w:p w:rsidR="00775946" w:rsidRPr="00E80A1C" w:rsidRDefault="00775946" w:rsidP="00A965B5">
            <w:pPr>
              <w:numPr>
                <w:ilvl w:val="0"/>
                <w:numId w:val="2"/>
              </w:numPr>
              <w:spacing w:line="240" w:lineRule="atLeast"/>
              <w:ind w:left="0" w:firstLine="542"/>
              <w:jc w:val="both"/>
              <w:rPr>
                <w:sz w:val="24"/>
                <w:szCs w:val="24"/>
              </w:rPr>
            </w:pPr>
            <w:r w:rsidRPr="00E80A1C">
              <w:rPr>
                <w:sz w:val="24"/>
                <w:szCs w:val="24"/>
              </w:rPr>
              <w:t>за контрактом – 2</w:t>
            </w:r>
            <w:r w:rsidRPr="00E80A1C">
              <w:rPr>
                <w:sz w:val="24"/>
                <w:szCs w:val="24"/>
                <w:lang w:val="ru-RU"/>
              </w:rPr>
              <w:t>8</w:t>
            </w:r>
            <w:r w:rsidRPr="00E80A1C">
              <w:rPr>
                <w:sz w:val="24"/>
                <w:szCs w:val="24"/>
              </w:rPr>
              <w:t xml:space="preserve"> державних службовців </w:t>
            </w:r>
            <w:r w:rsidRPr="00E80A1C">
              <w:rPr>
                <w:sz w:val="24"/>
                <w:szCs w:val="24"/>
              </w:rPr>
              <w:br/>
              <w:t>(із них: категорії « Б» -</w:t>
            </w:r>
            <w:r w:rsidRPr="00E80A1C">
              <w:rPr>
                <w:sz w:val="24"/>
                <w:szCs w:val="24"/>
                <w:lang w:val="ru-RU"/>
              </w:rPr>
              <w:t xml:space="preserve">  3</w:t>
            </w:r>
            <w:r w:rsidRPr="00E80A1C">
              <w:rPr>
                <w:sz w:val="24"/>
                <w:szCs w:val="24"/>
              </w:rPr>
              <w:t xml:space="preserve"> та категорії «В» - 25).</w:t>
            </w:r>
          </w:p>
          <w:p w:rsidR="00775946" w:rsidRPr="00172451" w:rsidRDefault="00775946" w:rsidP="00A965B5">
            <w:pPr>
              <w:shd w:val="clear" w:color="auto" w:fill="FFFFFF"/>
              <w:tabs>
                <w:tab w:val="left" w:pos="9639"/>
              </w:tabs>
              <w:spacing w:line="240" w:lineRule="atLeast"/>
              <w:ind w:firstLine="542"/>
              <w:jc w:val="both"/>
              <w:rPr>
                <w:sz w:val="24"/>
                <w:szCs w:val="24"/>
              </w:rPr>
            </w:pPr>
            <w:r w:rsidRPr="00E80A1C">
              <w:rPr>
                <w:sz w:val="24"/>
                <w:szCs w:val="24"/>
              </w:rPr>
              <w:t xml:space="preserve">Звільнено протягом </w:t>
            </w:r>
            <w:proofErr w:type="spellStart"/>
            <w:r w:rsidRPr="00E80A1C">
              <w:rPr>
                <w:sz w:val="24"/>
                <w:szCs w:val="24"/>
                <w:lang w:val="ru-RU"/>
              </w:rPr>
              <w:t>січ</w:t>
            </w:r>
            <w:r w:rsidRPr="00E80A1C">
              <w:rPr>
                <w:sz w:val="24"/>
                <w:szCs w:val="24"/>
              </w:rPr>
              <w:t>ня-червня</w:t>
            </w:r>
            <w:proofErr w:type="spellEnd"/>
            <w:r w:rsidRPr="00E80A1C">
              <w:rPr>
                <w:sz w:val="24"/>
                <w:szCs w:val="24"/>
              </w:rPr>
              <w:t xml:space="preserve"> 2021 року з ГУ ДПС 10 державних службовців (категорії «Б» –  4; категорії «В» –  6).</w:t>
            </w:r>
          </w:p>
        </w:tc>
      </w:tr>
      <w:tr w:rsidR="00775946" w:rsidRPr="00172451" w:rsidTr="005E73A1">
        <w:tc>
          <w:tcPr>
            <w:tcW w:w="905" w:type="dxa"/>
          </w:tcPr>
          <w:p w:rsidR="00775946" w:rsidRPr="00172451" w:rsidRDefault="00775946" w:rsidP="00D43548">
            <w:pPr>
              <w:ind w:right="22"/>
              <w:jc w:val="center"/>
              <w:rPr>
                <w:sz w:val="24"/>
                <w:szCs w:val="24"/>
              </w:rPr>
            </w:pPr>
            <w:r w:rsidRPr="00172451">
              <w:rPr>
                <w:sz w:val="24"/>
                <w:szCs w:val="24"/>
              </w:rPr>
              <w:lastRenderedPageBreak/>
              <w:t>9.2.</w:t>
            </w:r>
          </w:p>
        </w:tc>
        <w:tc>
          <w:tcPr>
            <w:tcW w:w="4378" w:type="dxa"/>
          </w:tcPr>
          <w:p w:rsidR="00775946" w:rsidRPr="00172451" w:rsidRDefault="00775946" w:rsidP="00D255BE">
            <w:pPr>
              <w:tabs>
                <w:tab w:val="left" w:pos="9390"/>
              </w:tabs>
              <w:ind w:right="33" w:firstLine="432"/>
              <w:jc w:val="both"/>
              <w:rPr>
                <w:sz w:val="24"/>
                <w:szCs w:val="24"/>
                <w:lang w:eastAsia="uk-UA"/>
              </w:rPr>
            </w:pPr>
            <w:r w:rsidRPr="00172451">
              <w:rPr>
                <w:sz w:val="24"/>
                <w:szCs w:val="24"/>
                <w:lang w:eastAsia="en-US"/>
              </w:rPr>
              <w:t>Вжиття організаційних заходів для професійного зростання та розвитку працівників, їх безперервного навчання, підвищення рівня мовної підготовки</w:t>
            </w:r>
          </w:p>
        </w:tc>
        <w:tc>
          <w:tcPr>
            <w:tcW w:w="2127" w:type="dxa"/>
          </w:tcPr>
          <w:p w:rsidR="00775946" w:rsidRPr="00172451" w:rsidRDefault="00775946" w:rsidP="003018BB">
            <w:pPr>
              <w:tabs>
                <w:tab w:val="left" w:pos="9390"/>
              </w:tabs>
              <w:ind w:right="33"/>
              <w:jc w:val="center"/>
              <w:rPr>
                <w:sz w:val="24"/>
                <w:szCs w:val="24"/>
              </w:rPr>
            </w:pPr>
            <w:r w:rsidRPr="00172451">
              <w:rPr>
                <w:sz w:val="24"/>
                <w:szCs w:val="24"/>
              </w:rPr>
              <w:t>Управління кадрового забезпечення та розвитку персоналу</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E80A1C" w:rsidRDefault="00775946" w:rsidP="00A965B5">
            <w:pPr>
              <w:spacing w:line="240" w:lineRule="atLeast"/>
              <w:ind w:firstLine="542"/>
              <w:jc w:val="both"/>
              <w:rPr>
                <w:sz w:val="24"/>
                <w:szCs w:val="24"/>
              </w:rPr>
            </w:pPr>
            <w:r w:rsidRPr="00E80A1C">
              <w:rPr>
                <w:sz w:val="24"/>
                <w:szCs w:val="24"/>
              </w:rPr>
              <w:t>З метою професійного зростання та розвитку працівників, їх безперервного навчання, управлінням кадрового забезпечення та розвитку персоналу ГУ ДПС на виконання листа ДПС від 19.02.2021 №</w:t>
            </w:r>
            <w:r w:rsidR="00A965B5">
              <w:rPr>
                <w:sz w:val="24"/>
                <w:szCs w:val="24"/>
              </w:rPr>
              <w:t xml:space="preserve"> </w:t>
            </w:r>
            <w:r w:rsidRPr="00E80A1C">
              <w:rPr>
                <w:sz w:val="24"/>
                <w:szCs w:val="24"/>
              </w:rPr>
              <w:t xml:space="preserve">4676/7/99-00-11-01-02-07 вивчено потребу у професійному навчанні, підготовці та підвищенні кваліфікації  працівників </w:t>
            </w:r>
            <w:r>
              <w:rPr>
                <w:sz w:val="24"/>
                <w:szCs w:val="24"/>
              </w:rPr>
              <w:t xml:space="preserve">        </w:t>
            </w:r>
            <w:r w:rsidRPr="00E80A1C">
              <w:rPr>
                <w:sz w:val="24"/>
                <w:szCs w:val="24"/>
              </w:rPr>
              <w:t>ГУ ДПС та надіслано інформацію про потреби в підготовці та підвищенні кваліфікації державних службовців ГУ ДПС з питань податкової політики до Департаменту кадрового забезпечення  та розвитку персоналу ДПС листом від 16.03.2021 №</w:t>
            </w:r>
            <w:r w:rsidR="00A965B5">
              <w:rPr>
                <w:sz w:val="24"/>
                <w:szCs w:val="24"/>
              </w:rPr>
              <w:t xml:space="preserve"> </w:t>
            </w:r>
            <w:r w:rsidRPr="00E80A1C">
              <w:rPr>
                <w:sz w:val="24"/>
                <w:szCs w:val="24"/>
              </w:rPr>
              <w:t>1475/8/06-30-11-02-18.</w:t>
            </w:r>
          </w:p>
          <w:p w:rsidR="00775946" w:rsidRPr="00E80A1C" w:rsidRDefault="00775946" w:rsidP="00A965B5">
            <w:pPr>
              <w:tabs>
                <w:tab w:val="left" w:pos="472"/>
              </w:tabs>
              <w:spacing w:line="240" w:lineRule="atLeast"/>
              <w:ind w:firstLine="542"/>
              <w:jc w:val="both"/>
              <w:rPr>
                <w:sz w:val="24"/>
                <w:szCs w:val="24"/>
              </w:rPr>
            </w:pPr>
            <w:r w:rsidRPr="00E80A1C">
              <w:rPr>
                <w:sz w:val="24"/>
                <w:szCs w:val="24"/>
              </w:rPr>
              <w:t xml:space="preserve">На постійній основі з працівниками ГУ ДПС </w:t>
            </w:r>
            <w:r>
              <w:rPr>
                <w:sz w:val="24"/>
                <w:szCs w:val="24"/>
              </w:rPr>
              <w:t xml:space="preserve">проводилась робота </w:t>
            </w:r>
            <w:r w:rsidRPr="00E80A1C">
              <w:rPr>
                <w:sz w:val="24"/>
                <w:szCs w:val="24"/>
              </w:rPr>
              <w:t xml:space="preserve">щодо підвищення кваліфікації шляхом здобуття ступеня вищої освіти за рівнем магістра за спеціальністю </w:t>
            </w:r>
            <w:r w:rsidR="00A965B5">
              <w:rPr>
                <w:sz w:val="24"/>
                <w:szCs w:val="24"/>
              </w:rPr>
              <w:t>«</w:t>
            </w:r>
            <w:r w:rsidRPr="00E80A1C">
              <w:rPr>
                <w:sz w:val="24"/>
                <w:szCs w:val="24"/>
              </w:rPr>
              <w:t>Публічне управління та адміністрування</w:t>
            </w:r>
            <w:r w:rsidR="00A965B5">
              <w:rPr>
                <w:sz w:val="24"/>
                <w:szCs w:val="24"/>
              </w:rPr>
              <w:t>»</w:t>
            </w:r>
            <w:r w:rsidRPr="00E80A1C">
              <w:rPr>
                <w:sz w:val="24"/>
                <w:szCs w:val="24"/>
              </w:rPr>
              <w:t xml:space="preserve"> галузі знань </w:t>
            </w:r>
            <w:r w:rsidR="00A965B5">
              <w:rPr>
                <w:sz w:val="24"/>
                <w:szCs w:val="24"/>
              </w:rPr>
              <w:t>«</w:t>
            </w:r>
            <w:r w:rsidRPr="00E80A1C">
              <w:rPr>
                <w:sz w:val="24"/>
                <w:szCs w:val="24"/>
              </w:rPr>
              <w:t>Публічне управління та адміністрування</w:t>
            </w:r>
            <w:r w:rsidR="00A965B5">
              <w:rPr>
                <w:sz w:val="24"/>
                <w:szCs w:val="24"/>
              </w:rPr>
              <w:t>»</w:t>
            </w:r>
            <w:r w:rsidRPr="00E80A1C">
              <w:rPr>
                <w:sz w:val="24"/>
                <w:szCs w:val="24"/>
              </w:rPr>
              <w:t xml:space="preserve">, самоосвіти (участь у конференціях, науково-практичних конференціях, фахових семінарах, </w:t>
            </w:r>
            <w:r w:rsidRPr="00E80A1C">
              <w:rPr>
                <w:sz w:val="24"/>
                <w:szCs w:val="24"/>
              </w:rPr>
              <w:lastRenderedPageBreak/>
              <w:t xml:space="preserve">тренінгах, майстер-класах), стажування, на базі Державного університету «Житомирська політехніка» за короткостроковими програмами чи професійними (сертифікованими) програмами на платній основі, шляхом </w:t>
            </w:r>
            <w:proofErr w:type="spellStart"/>
            <w:r w:rsidRPr="00E80A1C">
              <w:rPr>
                <w:sz w:val="24"/>
                <w:szCs w:val="24"/>
              </w:rPr>
              <w:t>Онлайн-навчання</w:t>
            </w:r>
            <w:proofErr w:type="spellEnd"/>
            <w:r w:rsidRPr="00E80A1C">
              <w:rPr>
                <w:sz w:val="24"/>
                <w:szCs w:val="24"/>
              </w:rPr>
              <w:t xml:space="preserve"> на  безкоштовній освітній  е-платформі </w:t>
            </w:r>
            <w:proofErr w:type="spellStart"/>
            <w:r w:rsidRPr="00E80A1C">
              <w:rPr>
                <w:sz w:val="24"/>
                <w:szCs w:val="24"/>
              </w:rPr>
              <w:t>Prometheus</w:t>
            </w:r>
            <w:proofErr w:type="spellEnd"/>
            <w:r w:rsidRPr="00E80A1C">
              <w:rPr>
                <w:sz w:val="24"/>
                <w:szCs w:val="24"/>
              </w:rPr>
              <w:t>, Дія, EDERA, інші. Крім цього, проінформовано державних службовців щодо нарахування кредитів ЄКТС за результатами стажування, самоосвіти.</w:t>
            </w:r>
          </w:p>
          <w:p w:rsidR="00775946" w:rsidRPr="00172451" w:rsidRDefault="00775946" w:rsidP="00A965B5">
            <w:pPr>
              <w:ind w:firstLine="542"/>
              <w:jc w:val="both"/>
              <w:rPr>
                <w:sz w:val="24"/>
                <w:szCs w:val="24"/>
              </w:rPr>
            </w:pPr>
            <w:r w:rsidRPr="00E80A1C">
              <w:rPr>
                <w:sz w:val="24"/>
                <w:szCs w:val="24"/>
              </w:rPr>
              <w:t>На виконання вимог наказу ДПС від  23</w:t>
            </w:r>
            <w:r>
              <w:rPr>
                <w:sz w:val="24"/>
                <w:szCs w:val="24"/>
              </w:rPr>
              <w:t>.02.</w:t>
            </w:r>
            <w:r w:rsidRPr="00E80A1C">
              <w:rPr>
                <w:sz w:val="24"/>
                <w:szCs w:val="24"/>
              </w:rPr>
              <w:t>2021 року №</w:t>
            </w:r>
            <w:r w:rsidR="00A965B5">
              <w:rPr>
                <w:sz w:val="24"/>
                <w:szCs w:val="24"/>
              </w:rPr>
              <w:t xml:space="preserve"> </w:t>
            </w:r>
            <w:r w:rsidRPr="00E80A1C">
              <w:rPr>
                <w:sz w:val="24"/>
                <w:szCs w:val="24"/>
              </w:rPr>
              <w:t>239 «Про організацію виконання державного замовлення на підвищення кваліфікації посадових осіб органів ДПС у 2021 році» видано наказ ГУ ДПС від                    03</w:t>
            </w:r>
            <w:r>
              <w:rPr>
                <w:sz w:val="24"/>
                <w:szCs w:val="24"/>
              </w:rPr>
              <w:t>.03.</w:t>
            </w:r>
            <w:r w:rsidRPr="00E80A1C">
              <w:rPr>
                <w:sz w:val="24"/>
                <w:szCs w:val="24"/>
              </w:rPr>
              <w:t>2021 року №</w:t>
            </w:r>
            <w:r w:rsidR="00A965B5">
              <w:rPr>
                <w:sz w:val="24"/>
                <w:szCs w:val="24"/>
              </w:rPr>
              <w:t xml:space="preserve"> </w:t>
            </w:r>
            <w:r w:rsidRPr="00E80A1C">
              <w:rPr>
                <w:sz w:val="24"/>
                <w:szCs w:val="24"/>
              </w:rPr>
              <w:t xml:space="preserve">267 «Про організацію виконання державного замовлення на підвищення кваліфікації  посадових  осіб ГУ ДПС у 2021 році», яким затверджено Графік проведення дистанційного навчання в Українській школі урядування на перше півріччя та друге півріччя 2021 року.  </w:t>
            </w:r>
          </w:p>
        </w:tc>
      </w:tr>
      <w:tr w:rsidR="00775946" w:rsidRPr="00172451" w:rsidTr="005E73A1">
        <w:tc>
          <w:tcPr>
            <w:tcW w:w="905" w:type="dxa"/>
          </w:tcPr>
          <w:p w:rsidR="00775946" w:rsidRPr="00172451" w:rsidRDefault="00775946" w:rsidP="00D43548">
            <w:pPr>
              <w:ind w:right="22"/>
              <w:jc w:val="center"/>
              <w:rPr>
                <w:sz w:val="24"/>
                <w:szCs w:val="24"/>
              </w:rPr>
            </w:pPr>
            <w:r w:rsidRPr="00172451">
              <w:rPr>
                <w:sz w:val="24"/>
                <w:szCs w:val="24"/>
              </w:rPr>
              <w:lastRenderedPageBreak/>
              <w:t>9.3.</w:t>
            </w:r>
          </w:p>
        </w:tc>
        <w:tc>
          <w:tcPr>
            <w:tcW w:w="4378" w:type="dxa"/>
          </w:tcPr>
          <w:p w:rsidR="00775946" w:rsidRPr="00172451" w:rsidRDefault="00775946" w:rsidP="00707139">
            <w:pPr>
              <w:tabs>
                <w:tab w:val="left" w:pos="9390"/>
              </w:tabs>
              <w:ind w:right="33" w:firstLine="432"/>
              <w:jc w:val="both"/>
              <w:rPr>
                <w:sz w:val="24"/>
                <w:szCs w:val="24"/>
                <w:lang w:eastAsia="uk-UA"/>
              </w:rPr>
            </w:pPr>
            <w:r w:rsidRPr="00172451">
              <w:rPr>
                <w:sz w:val="24"/>
                <w:szCs w:val="24"/>
                <w:lang w:eastAsia="uk-UA"/>
              </w:rPr>
              <w:t>Організація роботи щодо забезпечення виконання вимог Закону України від 16 вересня 2014 року №1682- VII «Про очищення влади» зі змінами</w:t>
            </w:r>
          </w:p>
        </w:tc>
        <w:tc>
          <w:tcPr>
            <w:tcW w:w="2127" w:type="dxa"/>
          </w:tcPr>
          <w:p w:rsidR="00775946" w:rsidRPr="00172451" w:rsidRDefault="00775946" w:rsidP="003018BB">
            <w:pPr>
              <w:tabs>
                <w:tab w:val="left" w:pos="9390"/>
              </w:tabs>
              <w:ind w:right="33"/>
              <w:jc w:val="center"/>
              <w:rPr>
                <w:sz w:val="24"/>
                <w:szCs w:val="24"/>
              </w:rPr>
            </w:pPr>
            <w:r w:rsidRPr="00172451">
              <w:rPr>
                <w:sz w:val="24"/>
                <w:szCs w:val="24"/>
              </w:rPr>
              <w:t>Управління кадрового забезпечення та розвитку персоналу</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E80A1C" w:rsidRDefault="00775946" w:rsidP="00A965B5">
            <w:pPr>
              <w:snapToGrid w:val="0"/>
              <w:spacing w:line="240" w:lineRule="atLeast"/>
              <w:ind w:firstLine="542"/>
              <w:jc w:val="both"/>
              <w:rPr>
                <w:sz w:val="24"/>
                <w:szCs w:val="24"/>
                <w:lang w:eastAsia="uk-UA"/>
              </w:rPr>
            </w:pPr>
            <w:r w:rsidRPr="00E80A1C">
              <w:rPr>
                <w:sz w:val="24"/>
                <w:szCs w:val="24"/>
              </w:rPr>
              <w:t>При звільненні державних службовців</w:t>
            </w:r>
            <w:r w:rsidRPr="00E80A1C">
              <w:rPr>
                <w:sz w:val="24"/>
                <w:szCs w:val="24"/>
                <w:lang w:eastAsia="uk-UA"/>
              </w:rPr>
              <w:t xml:space="preserve"> їм надавались </w:t>
            </w:r>
            <w:r w:rsidRPr="00E80A1C">
              <w:rPr>
                <w:sz w:val="24"/>
                <w:szCs w:val="24"/>
              </w:rPr>
              <w:t xml:space="preserve">довідки </w:t>
            </w:r>
            <w:r w:rsidRPr="00E80A1C">
              <w:rPr>
                <w:sz w:val="24"/>
                <w:szCs w:val="24"/>
                <w:lang w:eastAsia="uk-UA"/>
              </w:rPr>
              <w:t>про результати проведення перевірок згідно Закону України «Про очищення влади».</w:t>
            </w:r>
          </w:p>
          <w:p w:rsidR="00775946" w:rsidRPr="00172451" w:rsidRDefault="00775946" w:rsidP="00A965B5">
            <w:pPr>
              <w:ind w:firstLine="542"/>
              <w:jc w:val="both"/>
              <w:rPr>
                <w:sz w:val="24"/>
                <w:szCs w:val="24"/>
              </w:rPr>
            </w:pPr>
            <w:r w:rsidRPr="00E80A1C">
              <w:rPr>
                <w:sz w:val="24"/>
                <w:szCs w:val="24"/>
                <w:lang w:eastAsia="uk-UA"/>
              </w:rPr>
              <w:t>В січні-червні 2021 року по 9 новопризначеним працівникам проведен</w:t>
            </w:r>
            <w:r>
              <w:rPr>
                <w:sz w:val="24"/>
                <w:szCs w:val="24"/>
                <w:lang w:eastAsia="uk-UA"/>
              </w:rPr>
              <w:t>і</w:t>
            </w:r>
            <w:r w:rsidRPr="00E80A1C">
              <w:rPr>
                <w:sz w:val="24"/>
                <w:szCs w:val="24"/>
                <w:lang w:eastAsia="uk-UA"/>
              </w:rPr>
              <w:t xml:space="preserve"> перевірки </w:t>
            </w:r>
            <w:r w:rsidRPr="00E80A1C">
              <w:rPr>
                <w:sz w:val="24"/>
                <w:szCs w:val="24"/>
              </w:rPr>
              <w:t>відповідно до</w:t>
            </w:r>
            <w:r w:rsidRPr="00E80A1C">
              <w:rPr>
                <w:sz w:val="24"/>
                <w:szCs w:val="24"/>
                <w:lang w:eastAsia="uk-UA"/>
              </w:rPr>
              <w:t xml:space="preserve"> Закону України «Про очищення влади», а також по                                 3 працівникам розпочато перевірку та триває </w:t>
            </w:r>
            <w:r w:rsidRPr="00E80A1C">
              <w:rPr>
                <w:sz w:val="24"/>
                <w:szCs w:val="24"/>
              </w:rPr>
              <w:t>відповідно до</w:t>
            </w:r>
            <w:r w:rsidRPr="00E80A1C">
              <w:rPr>
                <w:sz w:val="24"/>
                <w:szCs w:val="24"/>
                <w:lang w:eastAsia="uk-UA"/>
              </w:rPr>
              <w:t xml:space="preserve"> Закону України «Про очищення влади».</w:t>
            </w:r>
          </w:p>
        </w:tc>
      </w:tr>
      <w:tr w:rsidR="00775946" w:rsidRPr="00172451" w:rsidTr="005E73A1">
        <w:tc>
          <w:tcPr>
            <w:tcW w:w="905" w:type="dxa"/>
          </w:tcPr>
          <w:p w:rsidR="00775946" w:rsidRPr="00172451" w:rsidRDefault="00775946" w:rsidP="003A05C6">
            <w:pPr>
              <w:ind w:right="22"/>
              <w:jc w:val="center"/>
              <w:rPr>
                <w:sz w:val="24"/>
                <w:szCs w:val="24"/>
              </w:rPr>
            </w:pPr>
            <w:r w:rsidRPr="00172451">
              <w:rPr>
                <w:sz w:val="24"/>
                <w:szCs w:val="24"/>
              </w:rPr>
              <w:t>9.4.</w:t>
            </w:r>
          </w:p>
        </w:tc>
        <w:tc>
          <w:tcPr>
            <w:tcW w:w="4378" w:type="dxa"/>
          </w:tcPr>
          <w:p w:rsidR="00775946" w:rsidRDefault="00775946" w:rsidP="0047543D">
            <w:pPr>
              <w:ind w:right="33" w:firstLine="432"/>
              <w:jc w:val="both"/>
              <w:rPr>
                <w:sz w:val="24"/>
                <w:szCs w:val="24"/>
              </w:rPr>
            </w:pPr>
            <w:r w:rsidRPr="00172451">
              <w:rPr>
                <w:sz w:val="24"/>
                <w:szCs w:val="24"/>
              </w:rPr>
              <w:t xml:space="preserve">Організація роботи щодо підвищення кваліфікації працівників ГУ ДПС у Всеукраїнському центрі підвищення кваліфікації державних службовців і посадових осіб місцевого самоврядування України, </w:t>
            </w:r>
            <w:r w:rsidRPr="00172451">
              <w:rPr>
                <w:spacing w:val="-4"/>
                <w:sz w:val="24"/>
                <w:szCs w:val="24"/>
              </w:rPr>
              <w:t xml:space="preserve">Навчально-методичному центрі </w:t>
            </w:r>
            <w:proofErr w:type="spellStart"/>
            <w:r w:rsidRPr="00172451">
              <w:rPr>
                <w:spacing w:val="-4"/>
                <w:sz w:val="24"/>
                <w:szCs w:val="24"/>
              </w:rPr>
              <w:lastRenderedPageBreak/>
              <w:t>Держфінмоніторингу</w:t>
            </w:r>
            <w:proofErr w:type="spellEnd"/>
            <w:r w:rsidRPr="00172451">
              <w:rPr>
                <w:spacing w:val="-4"/>
                <w:sz w:val="24"/>
                <w:szCs w:val="24"/>
              </w:rPr>
              <w:t xml:space="preserve"> України </w:t>
            </w:r>
            <w:r w:rsidRPr="00172451">
              <w:rPr>
                <w:sz w:val="24"/>
                <w:szCs w:val="24"/>
              </w:rPr>
              <w:t>та Інституті підвищення кваліфікації керівних кадрів Національної академії державного управління при Президентові України</w:t>
            </w:r>
          </w:p>
          <w:p w:rsidR="00775946" w:rsidRPr="00172451" w:rsidRDefault="00775946" w:rsidP="0047543D">
            <w:pPr>
              <w:ind w:right="33" w:firstLine="432"/>
              <w:jc w:val="both"/>
              <w:rPr>
                <w:sz w:val="24"/>
                <w:szCs w:val="24"/>
              </w:rPr>
            </w:pPr>
          </w:p>
        </w:tc>
        <w:tc>
          <w:tcPr>
            <w:tcW w:w="2127" w:type="dxa"/>
          </w:tcPr>
          <w:p w:rsidR="00775946" w:rsidRPr="00172451" w:rsidRDefault="00775946" w:rsidP="003A05C6">
            <w:pPr>
              <w:jc w:val="center"/>
              <w:rPr>
                <w:sz w:val="24"/>
                <w:szCs w:val="24"/>
              </w:rPr>
            </w:pPr>
            <w:r w:rsidRPr="00172451">
              <w:rPr>
                <w:sz w:val="24"/>
                <w:szCs w:val="24"/>
              </w:rPr>
              <w:lastRenderedPageBreak/>
              <w:t>Управління кадрового забезпечення та розвитку персоналу</w:t>
            </w:r>
          </w:p>
        </w:tc>
        <w:tc>
          <w:tcPr>
            <w:tcW w:w="1476" w:type="dxa"/>
          </w:tcPr>
          <w:p w:rsidR="00775946" w:rsidRPr="00172451" w:rsidRDefault="00775946" w:rsidP="003A05C6">
            <w:pPr>
              <w:ind w:firstLine="18"/>
              <w:jc w:val="center"/>
              <w:rPr>
                <w:sz w:val="24"/>
                <w:szCs w:val="24"/>
              </w:rPr>
            </w:pPr>
            <w:r w:rsidRPr="00172451">
              <w:rPr>
                <w:sz w:val="24"/>
                <w:szCs w:val="24"/>
              </w:rPr>
              <w:t>Протягом півріччя</w:t>
            </w:r>
          </w:p>
        </w:tc>
        <w:tc>
          <w:tcPr>
            <w:tcW w:w="6178" w:type="dxa"/>
          </w:tcPr>
          <w:p w:rsidR="00775946" w:rsidRPr="00172451" w:rsidRDefault="00775946" w:rsidP="00A965B5">
            <w:pPr>
              <w:spacing w:line="240" w:lineRule="atLeast"/>
              <w:ind w:firstLine="542"/>
              <w:jc w:val="both"/>
              <w:rPr>
                <w:sz w:val="24"/>
                <w:szCs w:val="24"/>
              </w:rPr>
            </w:pPr>
            <w:r w:rsidRPr="00E80A1C">
              <w:rPr>
                <w:sz w:val="24"/>
                <w:szCs w:val="24"/>
              </w:rPr>
              <w:t>На виконання вимог наказів ДПС від  23</w:t>
            </w:r>
            <w:r>
              <w:rPr>
                <w:sz w:val="24"/>
                <w:szCs w:val="24"/>
              </w:rPr>
              <w:t>.02.</w:t>
            </w:r>
            <w:r w:rsidRPr="00E80A1C">
              <w:rPr>
                <w:sz w:val="24"/>
                <w:szCs w:val="24"/>
              </w:rPr>
              <w:t>2021 року №</w:t>
            </w:r>
            <w:r w:rsidR="00A965B5">
              <w:rPr>
                <w:sz w:val="24"/>
                <w:szCs w:val="24"/>
              </w:rPr>
              <w:t xml:space="preserve"> </w:t>
            </w:r>
            <w:r w:rsidRPr="00E80A1C">
              <w:rPr>
                <w:sz w:val="24"/>
                <w:szCs w:val="24"/>
              </w:rPr>
              <w:t>239 «Про організацію виконання державного замовлення на підвищення кваліфікації посадових осіб органів ДПС у 2021 році» та ГУ ДПС від 03</w:t>
            </w:r>
            <w:r>
              <w:rPr>
                <w:sz w:val="24"/>
                <w:szCs w:val="24"/>
              </w:rPr>
              <w:t>.03.</w:t>
            </w:r>
            <w:r w:rsidRPr="00E80A1C">
              <w:rPr>
                <w:sz w:val="24"/>
                <w:szCs w:val="24"/>
              </w:rPr>
              <w:t>2021 року №</w:t>
            </w:r>
            <w:r w:rsidR="00A965B5">
              <w:rPr>
                <w:sz w:val="24"/>
                <w:szCs w:val="24"/>
              </w:rPr>
              <w:t xml:space="preserve"> </w:t>
            </w:r>
            <w:r w:rsidRPr="00E80A1C">
              <w:rPr>
                <w:sz w:val="24"/>
                <w:szCs w:val="24"/>
              </w:rPr>
              <w:t xml:space="preserve">267 «Про організацію виконання державного замовлення на підвищення кваліфікації  посадових  осіб ГУ ДПС у 2021 році», в січні-червні 2021 року </w:t>
            </w:r>
            <w:r w:rsidRPr="00E80A1C">
              <w:rPr>
                <w:sz w:val="24"/>
                <w:szCs w:val="24"/>
              </w:rPr>
              <w:lastRenderedPageBreak/>
              <w:t>скоординовано роботу підрозділів щодо підвищення кваліфікації працівників, здійснено взаємодію з  методистами У</w:t>
            </w:r>
            <w:r>
              <w:rPr>
                <w:sz w:val="24"/>
                <w:szCs w:val="24"/>
              </w:rPr>
              <w:t>країнської школи урядування.</w:t>
            </w:r>
            <w:r w:rsidRPr="00E80A1C">
              <w:rPr>
                <w:sz w:val="24"/>
                <w:szCs w:val="24"/>
              </w:rPr>
              <w:t xml:space="preserve"> Протягом січня – червня 2021 року в Українській школі урядування підвищили кваліфікацію 46 працівників ГУ ДПС, із них: категорії «Б» - 19, категорії «В» - 27.</w:t>
            </w:r>
          </w:p>
        </w:tc>
      </w:tr>
      <w:tr w:rsidR="00775946" w:rsidRPr="00172451" w:rsidTr="005E73A1">
        <w:tc>
          <w:tcPr>
            <w:tcW w:w="905" w:type="dxa"/>
          </w:tcPr>
          <w:p w:rsidR="00775946" w:rsidRPr="00172451" w:rsidRDefault="00775946" w:rsidP="003A05C6">
            <w:pPr>
              <w:ind w:right="22"/>
              <w:jc w:val="center"/>
              <w:rPr>
                <w:sz w:val="24"/>
                <w:szCs w:val="24"/>
              </w:rPr>
            </w:pPr>
            <w:r w:rsidRPr="00172451">
              <w:rPr>
                <w:sz w:val="24"/>
                <w:szCs w:val="24"/>
              </w:rPr>
              <w:lastRenderedPageBreak/>
              <w:t>9.5.</w:t>
            </w:r>
          </w:p>
        </w:tc>
        <w:tc>
          <w:tcPr>
            <w:tcW w:w="4378" w:type="dxa"/>
          </w:tcPr>
          <w:p w:rsidR="00775946" w:rsidRPr="00172451" w:rsidRDefault="00775946" w:rsidP="003A05C6">
            <w:pPr>
              <w:ind w:right="33" w:firstLine="432"/>
              <w:jc w:val="both"/>
              <w:rPr>
                <w:sz w:val="24"/>
                <w:szCs w:val="24"/>
              </w:rPr>
            </w:pPr>
            <w:r w:rsidRPr="00172451">
              <w:rPr>
                <w:sz w:val="24"/>
                <w:szCs w:val="24"/>
              </w:rPr>
              <w:t>Проведення семінарів (семінарів-нарад, відео-семінарів), економічних навчань  для працівників ГУ ДПС  за відповідними напрямами роботи</w:t>
            </w:r>
          </w:p>
        </w:tc>
        <w:tc>
          <w:tcPr>
            <w:tcW w:w="2127" w:type="dxa"/>
          </w:tcPr>
          <w:p w:rsidR="00775946" w:rsidRPr="00172451" w:rsidRDefault="00775946" w:rsidP="003F2C8C">
            <w:pPr>
              <w:jc w:val="center"/>
              <w:rPr>
                <w:sz w:val="24"/>
                <w:szCs w:val="24"/>
              </w:rPr>
            </w:pPr>
            <w:r w:rsidRPr="00172451">
              <w:rPr>
                <w:sz w:val="24"/>
                <w:szCs w:val="24"/>
              </w:rPr>
              <w:t xml:space="preserve">Структурні підрозділи </w:t>
            </w:r>
          </w:p>
        </w:tc>
        <w:tc>
          <w:tcPr>
            <w:tcW w:w="1476" w:type="dxa"/>
          </w:tcPr>
          <w:p w:rsidR="00775946" w:rsidRPr="00172451" w:rsidRDefault="00775946" w:rsidP="003A05C6">
            <w:pPr>
              <w:ind w:firstLine="18"/>
              <w:jc w:val="center"/>
              <w:rPr>
                <w:sz w:val="24"/>
                <w:szCs w:val="24"/>
              </w:rPr>
            </w:pPr>
            <w:r w:rsidRPr="00172451">
              <w:rPr>
                <w:sz w:val="24"/>
                <w:szCs w:val="24"/>
              </w:rPr>
              <w:t>Протягом півріччя</w:t>
            </w:r>
          </w:p>
        </w:tc>
        <w:tc>
          <w:tcPr>
            <w:tcW w:w="6178" w:type="dxa"/>
          </w:tcPr>
          <w:p w:rsidR="00775946" w:rsidRPr="00260FB9" w:rsidRDefault="00775946" w:rsidP="00A965B5">
            <w:pPr>
              <w:ind w:firstLine="542"/>
              <w:jc w:val="both"/>
              <w:rPr>
                <w:sz w:val="24"/>
                <w:szCs w:val="24"/>
              </w:rPr>
            </w:pPr>
            <w:r w:rsidRPr="004D5574">
              <w:rPr>
                <w:sz w:val="24"/>
                <w:szCs w:val="24"/>
              </w:rPr>
              <w:t xml:space="preserve">У першому півріччі 2021 року </w:t>
            </w:r>
            <w:r>
              <w:rPr>
                <w:sz w:val="24"/>
                <w:szCs w:val="24"/>
              </w:rPr>
              <w:t>в</w:t>
            </w:r>
            <w:r w:rsidRPr="004D5574">
              <w:rPr>
                <w:sz w:val="24"/>
                <w:szCs w:val="24"/>
              </w:rPr>
              <w:t xml:space="preserve">ідділом </w:t>
            </w:r>
            <w:r>
              <w:rPr>
                <w:sz w:val="24"/>
                <w:szCs w:val="24"/>
              </w:rPr>
              <w:t xml:space="preserve">з питань запобігання та виявлення корупції </w:t>
            </w:r>
            <w:r w:rsidRPr="004D5574">
              <w:rPr>
                <w:sz w:val="24"/>
                <w:szCs w:val="24"/>
              </w:rPr>
              <w:t xml:space="preserve">для працівників </w:t>
            </w:r>
            <w:r>
              <w:rPr>
                <w:sz w:val="24"/>
                <w:szCs w:val="24"/>
              </w:rPr>
              <w:t xml:space="preserve">                </w:t>
            </w:r>
            <w:r w:rsidRPr="004D5574">
              <w:rPr>
                <w:sz w:val="24"/>
                <w:szCs w:val="24"/>
              </w:rPr>
              <w:t>ГУ ДПС проведено 38 навчальних заход</w:t>
            </w:r>
            <w:r>
              <w:rPr>
                <w:sz w:val="24"/>
                <w:szCs w:val="24"/>
              </w:rPr>
              <w:t>ів</w:t>
            </w:r>
            <w:r w:rsidRPr="004D5574">
              <w:rPr>
                <w:sz w:val="24"/>
                <w:szCs w:val="24"/>
              </w:rPr>
              <w:t xml:space="preserve"> у вигляді економічних навчань, нарад, круглих столів з питань вивчення антикорупційного законодавства та розпорядчих документів ДПС.</w:t>
            </w:r>
          </w:p>
          <w:p w:rsidR="00260FB9" w:rsidRPr="00260FB9" w:rsidRDefault="00260FB9" w:rsidP="00260FB9">
            <w:pPr>
              <w:ind w:firstLine="542"/>
              <w:jc w:val="both"/>
              <w:rPr>
                <w:sz w:val="24"/>
                <w:szCs w:val="24"/>
              </w:rPr>
            </w:pPr>
            <w:r>
              <w:rPr>
                <w:sz w:val="24"/>
                <w:szCs w:val="24"/>
              </w:rPr>
              <w:t xml:space="preserve">З працівниками </w:t>
            </w:r>
            <w:r w:rsidRPr="00260FB9">
              <w:rPr>
                <w:sz w:val="24"/>
                <w:szCs w:val="24"/>
              </w:rPr>
              <w:t>організаційно-розпорядчо</w:t>
            </w:r>
            <w:r>
              <w:rPr>
                <w:sz w:val="24"/>
                <w:szCs w:val="24"/>
              </w:rPr>
              <w:t>го</w:t>
            </w:r>
            <w:r w:rsidRPr="00260FB9">
              <w:rPr>
                <w:sz w:val="24"/>
                <w:szCs w:val="24"/>
              </w:rPr>
              <w:t xml:space="preserve"> управлінн</w:t>
            </w:r>
            <w:r>
              <w:rPr>
                <w:sz w:val="24"/>
                <w:szCs w:val="24"/>
              </w:rPr>
              <w:t>я проведено навчання</w:t>
            </w:r>
            <w:r w:rsidRPr="00260FB9">
              <w:rPr>
                <w:sz w:val="24"/>
                <w:szCs w:val="24"/>
              </w:rPr>
              <w:t xml:space="preserve"> </w:t>
            </w:r>
            <w:r>
              <w:rPr>
                <w:sz w:val="24"/>
                <w:szCs w:val="24"/>
              </w:rPr>
              <w:t xml:space="preserve">через сервіс </w:t>
            </w:r>
            <w:r>
              <w:rPr>
                <w:sz w:val="24"/>
                <w:szCs w:val="24"/>
                <w:lang w:val="en-US"/>
              </w:rPr>
              <w:t>ZOOM</w:t>
            </w:r>
            <w:r w:rsidRPr="00260FB9">
              <w:rPr>
                <w:sz w:val="24"/>
                <w:szCs w:val="24"/>
              </w:rPr>
              <w:t xml:space="preserve"> щодо ознайомлення з правилами організації діловодства та дотримання вимог «Типової інструкції з діловодства» та обговорення порядку організації роботи в </w:t>
            </w:r>
            <w:r w:rsidRPr="00260FB9">
              <w:rPr>
                <w:sz w:val="24"/>
                <w:szCs w:val="24"/>
                <w:lang w:val="en-US"/>
              </w:rPr>
              <w:t>AIC</w:t>
            </w:r>
            <w:r w:rsidRPr="00260FB9">
              <w:rPr>
                <w:sz w:val="24"/>
                <w:szCs w:val="24"/>
              </w:rPr>
              <w:t xml:space="preserve"> «Управління документами»</w:t>
            </w:r>
            <w:r>
              <w:rPr>
                <w:sz w:val="24"/>
                <w:szCs w:val="24"/>
              </w:rPr>
              <w:t>.</w:t>
            </w:r>
          </w:p>
        </w:tc>
      </w:tr>
      <w:tr w:rsidR="00775946" w:rsidRPr="00172451" w:rsidTr="005E73A1">
        <w:tc>
          <w:tcPr>
            <w:tcW w:w="905" w:type="dxa"/>
          </w:tcPr>
          <w:p w:rsidR="00775946" w:rsidRPr="00172451" w:rsidRDefault="00775946" w:rsidP="00A43413">
            <w:pPr>
              <w:ind w:right="22"/>
              <w:jc w:val="center"/>
              <w:rPr>
                <w:sz w:val="24"/>
                <w:szCs w:val="24"/>
              </w:rPr>
            </w:pPr>
            <w:r w:rsidRPr="00172451">
              <w:rPr>
                <w:sz w:val="24"/>
                <w:szCs w:val="24"/>
              </w:rPr>
              <w:t>9.6.</w:t>
            </w:r>
          </w:p>
        </w:tc>
        <w:tc>
          <w:tcPr>
            <w:tcW w:w="4378" w:type="dxa"/>
          </w:tcPr>
          <w:p w:rsidR="00775946" w:rsidRPr="00172451" w:rsidRDefault="00775946" w:rsidP="005C42CA">
            <w:pPr>
              <w:ind w:firstLine="432"/>
              <w:jc w:val="both"/>
              <w:rPr>
                <w:sz w:val="24"/>
                <w:szCs w:val="24"/>
              </w:rPr>
            </w:pPr>
            <w:r w:rsidRPr="00172451">
              <w:rPr>
                <w:sz w:val="24"/>
                <w:szCs w:val="24"/>
              </w:rPr>
              <w:t>Організація роботи щодо визначення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і   «В».</w:t>
            </w:r>
          </w:p>
        </w:tc>
        <w:tc>
          <w:tcPr>
            <w:tcW w:w="2127" w:type="dxa"/>
          </w:tcPr>
          <w:p w:rsidR="00775946" w:rsidRPr="00172451" w:rsidRDefault="00775946" w:rsidP="003F2C8C">
            <w:pPr>
              <w:jc w:val="center"/>
              <w:rPr>
                <w:sz w:val="24"/>
                <w:szCs w:val="24"/>
              </w:rPr>
            </w:pPr>
            <w:r w:rsidRPr="00172451">
              <w:rPr>
                <w:sz w:val="24"/>
                <w:szCs w:val="24"/>
              </w:rPr>
              <w:t xml:space="preserve">Управління кадрового забезпечення та розвитку персоналу, </w:t>
            </w:r>
          </w:p>
          <w:p w:rsidR="00775946" w:rsidRPr="00172451" w:rsidRDefault="00775946" w:rsidP="003F2C8C">
            <w:pPr>
              <w:jc w:val="center"/>
              <w:rPr>
                <w:sz w:val="24"/>
                <w:szCs w:val="24"/>
              </w:rPr>
            </w:pPr>
            <w:r w:rsidRPr="00172451">
              <w:rPr>
                <w:sz w:val="24"/>
                <w:szCs w:val="24"/>
              </w:rPr>
              <w:t>структурні підрозділи</w:t>
            </w:r>
          </w:p>
        </w:tc>
        <w:tc>
          <w:tcPr>
            <w:tcW w:w="1476" w:type="dxa"/>
          </w:tcPr>
          <w:p w:rsidR="00775946" w:rsidRPr="00172451" w:rsidRDefault="00775946" w:rsidP="003A05C6">
            <w:pPr>
              <w:ind w:firstLine="18"/>
              <w:jc w:val="center"/>
              <w:rPr>
                <w:sz w:val="24"/>
                <w:szCs w:val="24"/>
              </w:rPr>
            </w:pPr>
            <w:r w:rsidRPr="00172451">
              <w:rPr>
                <w:sz w:val="24"/>
                <w:szCs w:val="24"/>
              </w:rPr>
              <w:t>Протягом півріччя</w:t>
            </w:r>
          </w:p>
        </w:tc>
        <w:tc>
          <w:tcPr>
            <w:tcW w:w="6178" w:type="dxa"/>
          </w:tcPr>
          <w:p w:rsidR="00775946" w:rsidRPr="00E80A1C" w:rsidRDefault="00775946" w:rsidP="00A965B5">
            <w:pPr>
              <w:pStyle w:val="ab"/>
              <w:spacing w:line="240" w:lineRule="atLeast"/>
              <w:ind w:firstLine="542"/>
              <w:rPr>
                <w:sz w:val="24"/>
                <w:szCs w:val="24"/>
              </w:rPr>
            </w:pPr>
            <w:r w:rsidRPr="00E80A1C">
              <w:rPr>
                <w:sz w:val="24"/>
                <w:szCs w:val="24"/>
              </w:rPr>
              <w:t xml:space="preserve">Протягом січня-червня 2021 року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зі змінами, працівниками управління кадрового забезпечення та розвитку  персоналу  постійно надавалися консультації учасникам оцінювання;  здійснювався моніторинг визначення для кожного державного службовця, призначеного (переведеного) на посаду в ГУ ДПС, який займає посади категорій «Б» та «В», ключових показників та їх погодження в установленому порядку. </w:t>
            </w:r>
          </w:p>
          <w:p w:rsidR="00775946" w:rsidRPr="00E80A1C" w:rsidRDefault="00775946" w:rsidP="00A965B5">
            <w:pPr>
              <w:widowControl w:val="0"/>
              <w:autoSpaceDE w:val="0"/>
              <w:autoSpaceDN w:val="0"/>
              <w:adjustRightInd w:val="0"/>
              <w:spacing w:line="240" w:lineRule="atLeast"/>
              <w:ind w:firstLine="542"/>
              <w:jc w:val="both"/>
              <w:rPr>
                <w:sz w:val="24"/>
                <w:szCs w:val="24"/>
              </w:rPr>
            </w:pPr>
            <w:r w:rsidRPr="00E80A1C">
              <w:rPr>
                <w:sz w:val="24"/>
                <w:szCs w:val="24"/>
              </w:rPr>
              <w:t xml:space="preserve">Відповідно до вимог  наказу ГУ ДПС від 16.06.2020                          № 573 «Про впровадження системи моніторингу оцінювання результатів службової діяльності в Головному управлінні ДПС у Житомирській області» </w:t>
            </w:r>
            <w:r w:rsidRPr="00E80A1C">
              <w:rPr>
                <w:sz w:val="24"/>
                <w:szCs w:val="24"/>
              </w:rPr>
              <w:lastRenderedPageBreak/>
              <w:t>(далі – наказ №</w:t>
            </w:r>
            <w:r w:rsidR="00A965B5">
              <w:rPr>
                <w:sz w:val="24"/>
                <w:szCs w:val="24"/>
              </w:rPr>
              <w:t xml:space="preserve"> </w:t>
            </w:r>
            <w:r w:rsidRPr="00E80A1C">
              <w:rPr>
                <w:sz w:val="24"/>
                <w:szCs w:val="24"/>
              </w:rPr>
              <w:t xml:space="preserve">573) у </w:t>
            </w:r>
            <w:r>
              <w:rPr>
                <w:sz w:val="24"/>
                <w:szCs w:val="24"/>
              </w:rPr>
              <w:t>квітні та червні</w:t>
            </w:r>
            <w:r w:rsidRPr="00E80A1C">
              <w:rPr>
                <w:sz w:val="24"/>
                <w:szCs w:val="24"/>
              </w:rPr>
              <w:t xml:space="preserve"> 2021 року було здійснено перегляд  у встановленому порядку визначених на 2021 рік ключових показників та моніторинг  їх виконання.</w:t>
            </w:r>
          </w:p>
          <w:p w:rsidR="00775946" w:rsidRPr="00172451" w:rsidRDefault="00775946" w:rsidP="00A965B5">
            <w:pPr>
              <w:spacing w:line="240" w:lineRule="atLeast"/>
              <w:ind w:firstLine="542"/>
              <w:jc w:val="both"/>
              <w:rPr>
                <w:sz w:val="24"/>
                <w:szCs w:val="24"/>
              </w:rPr>
            </w:pPr>
            <w:r w:rsidRPr="00E80A1C">
              <w:rPr>
                <w:sz w:val="24"/>
                <w:szCs w:val="24"/>
              </w:rPr>
              <w:t xml:space="preserve">Проаналізовану та узагальнену інформацію за результатами проведеного моніторингу виконання завдань і ключових показників результативності, ефективності та якості службової діяльності державних службовців ГУ ДПС, які займають посади категорії «Б» і «В» за І </w:t>
            </w:r>
            <w:r>
              <w:rPr>
                <w:sz w:val="24"/>
                <w:szCs w:val="24"/>
              </w:rPr>
              <w:t>квартал</w:t>
            </w:r>
            <w:r w:rsidRPr="00E80A1C">
              <w:rPr>
                <w:sz w:val="24"/>
                <w:szCs w:val="24"/>
              </w:rPr>
              <w:t xml:space="preserve"> 2021 року було направлено до ДПС листом </w:t>
            </w:r>
            <w:r>
              <w:rPr>
                <w:sz w:val="24"/>
                <w:szCs w:val="24"/>
              </w:rPr>
              <w:t xml:space="preserve">від 23.04.2021 </w:t>
            </w:r>
            <w:r w:rsidR="00A965B5" w:rsidRPr="00A965B5">
              <w:rPr>
                <w:sz w:val="24"/>
                <w:szCs w:val="24"/>
              </w:rPr>
              <w:t>№</w:t>
            </w:r>
            <w:r w:rsidR="00A965B5">
              <w:rPr>
                <w:sz w:val="24"/>
                <w:szCs w:val="24"/>
              </w:rPr>
              <w:t xml:space="preserve"> </w:t>
            </w:r>
            <w:r w:rsidR="00A965B5" w:rsidRPr="00A965B5">
              <w:rPr>
                <w:rStyle w:val="z-label"/>
                <w:sz w:val="24"/>
                <w:szCs w:val="24"/>
              </w:rPr>
              <w:t>2281/8/06-30-11-02</w:t>
            </w:r>
            <w:r w:rsidR="00A965B5">
              <w:rPr>
                <w:rStyle w:val="z-label"/>
              </w:rPr>
              <w:t xml:space="preserve"> </w:t>
            </w:r>
            <w:r>
              <w:rPr>
                <w:sz w:val="24"/>
                <w:szCs w:val="24"/>
              </w:rPr>
              <w:t xml:space="preserve">та за ІІ квартал 2021року листом </w:t>
            </w:r>
            <w:r w:rsidRPr="00E80A1C">
              <w:rPr>
                <w:sz w:val="24"/>
                <w:szCs w:val="24"/>
              </w:rPr>
              <w:t>від 02.07.2021 №</w:t>
            </w:r>
            <w:r w:rsidR="00A965B5">
              <w:rPr>
                <w:sz w:val="24"/>
                <w:szCs w:val="24"/>
              </w:rPr>
              <w:t xml:space="preserve"> </w:t>
            </w:r>
            <w:r w:rsidRPr="00E80A1C">
              <w:rPr>
                <w:sz w:val="24"/>
                <w:szCs w:val="24"/>
              </w:rPr>
              <w:t>3674/8/06-30-11-02.</w:t>
            </w:r>
          </w:p>
        </w:tc>
      </w:tr>
      <w:tr w:rsidR="00775946" w:rsidRPr="00172451" w:rsidTr="005E73A1">
        <w:tc>
          <w:tcPr>
            <w:tcW w:w="905" w:type="dxa"/>
          </w:tcPr>
          <w:p w:rsidR="00775946" w:rsidRPr="00172451" w:rsidRDefault="00775946" w:rsidP="00A43413">
            <w:pPr>
              <w:ind w:right="22"/>
              <w:jc w:val="center"/>
              <w:rPr>
                <w:sz w:val="24"/>
                <w:szCs w:val="24"/>
              </w:rPr>
            </w:pPr>
            <w:r w:rsidRPr="00172451">
              <w:rPr>
                <w:sz w:val="24"/>
                <w:szCs w:val="24"/>
              </w:rPr>
              <w:lastRenderedPageBreak/>
              <w:t>9.7.</w:t>
            </w:r>
          </w:p>
        </w:tc>
        <w:tc>
          <w:tcPr>
            <w:tcW w:w="4378" w:type="dxa"/>
          </w:tcPr>
          <w:p w:rsidR="00775946" w:rsidRPr="00172451" w:rsidRDefault="00775946" w:rsidP="00405BAC">
            <w:pPr>
              <w:ind w:firstLine="362"/>
              <w:jc w:val="both"/>
              <w:rPr>
                <w:sz w:val="24"/>
                <w:szCs w:val="24"/>
              </w:rPr>
            </w:pPr>
            <w:r w:rsidRPr="00172451">
              <w:rPr>
                <w:sz w:val="24"/>
                <w:szCs w:val="24"/>
              </w:rPr>
              <w:t>Проведення серед працівників ГУ ДПС профілактичної та роз’яснювальної роботи з метою дотримання правил етичної поведінки, вимог антикорупційного законодавства, контроль за здійсненням  заходів щодо запобігання та виявлення корупції у сфері службової діяльності посадових осіб ГУ ДПС</w:t>
            </w:r>
          </w:p>
        </w:tc>
        <w:tc>
          <w:tcPr>
            <w:tcW w:w="2127" w:type="dxa"/>
          </w:tcPr>
          <w:p w:rsidR="00775946" w:rsidRPr="00172451" w:rsidRDefault="00775946" w:rsidP="00BB15A6">
            <w:pPr>
              <w:jc w:val="center"/>
              <w:rPr>
                <w:snapToGrid w:val="0"/>
                <w:sz w:val="24"/>
                <w:szCs w:val="24"/>
              </w:rPr>
            </w:pPr>
            <w:r w:rsidRPr="00172451">
              <w:rPr>
                <w:snapToGrid w:val="0"/>
                <w:sz w:val="24"/>
                <w:szCs w:val="24"/>
              </w:rPr>
              <w:t>Відділ з питань запобігання та виявлення корупції</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E31461" w:rsidRDefault="00775946" w:rsidP="00E31461">
            <w:pPr>
              <w:pStyle w:val="3"/>
              <w:ind w:firstLine="542"/>
              <w:jc w:val="both"/>
              <w:rPr>
                <w:rFonts w:ascii="Times New Roman" w:hAnsi="Times New Roman"/>
                <w:b w:val="0"/>
                <w:sz w:val="24"/>
                <w:szCs w:val="24"/>
              </w:rPr>
            </w:pPr>
            <w:r w:rsidRPr="00E31461">
              <w:rPr>
                <w:rFonts w:ascii="Times New Roman" w:hAnsi="Times New Roman"/>
                <w:b w:val="0"/>
                <w:sz w:val="24"/>
                <w:szCs w:val="24"/>
              </w:rPr>
              <w:t>У першому півріччі 202</w:t>
            </w:r>
            <w:r>
              <w:rPr>
                <w:rFonts w:ascii="Times New Roman" w:hAnsi="Times New Roman"/>
                <w:b w:val="0"/>
                <w:sz w:val="24"/>
                <w:szCs w:val="24"/>
              </w:rPr>
              <w:t>1</w:t>
            </w:r>
            <w:r w:rsidRPr="00E31461">
              <w:rPr>
                <w:rFonts w:ascii="Times New Roman" w:hAnsi="Times New Roman"/>
                <w:b w:val="0"/>
                <w:sz w:val="24"/>
                <w:szCs w:val="24"/>
              </w:rPr>
              <w:t xml:space="preserve"> року для недопущення вчинення працівниками ГУ ДПС корупційних правопорушень та правопорушень</w:t>
            </w:r>
            <w:r>
              <w:rPr>
                <w:rFonts w:ascii="Times New Roman" w:hAnsi="Times New Roman"/>
                <w:b w:val="0"/>
                <w:sz w:val="24"/>
                <w:szCs w:val="24"/>
              </w:rPr>
              <w:t>,</w:t>
            </w:r>
            <w:r w:rsidRPr="00E31461">
              <w:rPr>
                <w:rFonts w:ascii="Times New Roman" w:hAnsi="Times New Roman"/>
                <w:b w:val="0"/>
                <w:sz w:val="24"/>
                <w:szCs w:val="24"/>
              </w:rPr>
              <w:t xml:space="preserve"> пов’язаних з корупцією відділом </w:t>
            </w:r>
            <w:r w:rsidRPr="00E31461">
              <w:rPr>
                <w:rFonts w:ascii="Times New Roman" w:hAnsi="Times New Roman"/>
                <w:b w:val="0"/>
                <w:snapToGrid w:val="0"/>
                <w:sz w:val="24"/>
                <w:szCs w:val="24"/>
              </w:rPr>
              <w:t>з питань запобігання та виявлення корупції</w:t>
            </w:r>
            <w:r w:rsidRPr="00E31461">
              <w:rPr>
                <w:rFonts w:ascii="Times New Roman" w:hAnsi="Times New Roman"/>
                <w:b w:val="0"/>
                <w:sz w:val="24"/>
                <w:szCs w:val="24"/>
              </w:rPr>
              <w:t xml:space="preserve"> проведені наступні профілактичні заходи:</w:t>
            </w:r>
          </w:p>
          <w:p w:rsidR="00775946" w:rsidRPr="00E31461" w:rsidRDefault="00775946" w:rsidP="00E31461">
            <w:pPr>
              <w:pStyle w:val="3"/>
              <w:ind w:firstLine="542"/>
              <w:jc w:val="both"/>
              <w:rPr>
                <w:rFonts w:ascii="Times New Roman" w:hAnsi="Times New Roman"/>
                <w:b w:val="0"/>
                <w:sz w:val="24"/>
                <w:szCs w:val="24"/>
              </w:rPr>
            </w:pPr>
            <w:r w:rsidRPr="00E31461">
              <w:rPr>
                <w:rFonts w:ascii="Times New Roman" w:hAnsi="Times New Roman"/>
                <w:b w:val="0"/>
                <w:sz w:val="24"/>
                <w:szCs w:val="24"/>
              </w:rPr>
              <w:t xml:space="preserve">- </w:t>
            </w:r>
            <w:r>
              <w:rPr>
                <w:rFonts w:ascii="Times New Roman" w:hAnsi="Times New Roman"/>
                <w:b w:val="0"/>
                <w:sz w:val="24"/>
                <w:szCs w:val="24"/>
              </w:rPr>
              <w:t xml:space="preserve">забезпечено </w:t>
            </w:r>
            <w:r w:rsidRPr="00E31461">
              <w:rPr>
                <w:rFonts w:ascii="Times New Roman" w:hAnsi="Times New Roman"/>
                <w:b w:val="0"/>
                <w:sz w:val="24"/>
                <w:szCs w:val="24"/>
              </w:rPr>
              <w:t>надан</w:t>
            </w:r>
            <w:r>
              <w:rPr>
                <w:rFonts w:ascii="Times New Roman" w:hAnsi="Times New Roman"/>
                <w:b w:val="0"/>
                <w:sz w:val="24"/>
                <w:szCs w:val="24"/>
              </w:rPr>
              <w:t>ня</w:t>
            </w:r>
            <w:r w:rsidRPr="00E31461">
              <w:rPr>
                <w:rFonts w:ascii="Times New Roman" w:hAnsi="Times New Roman"/>
                <w:b w:val="0"/>
                <w:sz w:val="24"/>
                <w:szCs w:val="24"/>
              </w:rPr>
              <w:t xml:space="preserve"> методичної та консультаційної допомоги  працівникам (особисто та по телефону) та в структурних підрозділах ГУ ДПС - </w:t>
            </w:r>
            <w:r w:rsidRPr="00E31461">
              <w:rPr>
                <w:rFonts w:ascii="Times New Roman" w:hAnsi="Times New Roman"/>
                <w:b w:val="0"/>
                <w:sz w:val="24"/>
                <w:szCs w:val="24"/>
                <w:lang w:val="ru-RU"/>
              </w:rPr>
              <w:t>548</w:t>
            </w:r>
            <w:r w:rsidRPr="00E31461">
              <w:rPr>
                <w:rFonts w:ascii="Times New Roman" w:hAnsi="Times New Roman"/>
                <w:b w:val="0"/>
                <w:sz w:val="24"/>
                <w:szCs w:val="24"/>
              </w:rPr>
              <w:t xml:space="preserve"> ;</w:t>
            </w:r>
          </w:p>
          <w:p w:rsidR="00775946" w:rsidRPr="00E31461" w:rsidRDefault="00775946" w:rsidP="00E31461">
            <w:pPr>
              <w:pStyle w:val="3"/>
              <w:ind w:firstLine="542"/>
              <w:jc w:val="both"/>
              <w:rPr>
                <w:rFonts w:ascii="Times New Roman" w:hAnsi="Times New Roman"/>
                <w:b w:val="0"/>
                <w:sz w:val="24"/>
                <w:szCs w:val="24"/>
              </w:rPr>
            </w:pPr>
            <w:r w:rsidRPr="00E31461">
              <w:rPr>
                <w:rFonts w:ascii="Times New Roman" w:hAnsi="Times New Roman"/>
                <w:b w:val="0"/>
                <w:sz w:val="24"/>
                <w:szCs w:val="24"/>
              </w:rPr>
              <w:t xml:space="preserve">- здійснено публікацій на </w:t>
            </w:r>
            <w:proofErr w:type="spellStart"/>
            <w:r w:rsidRPr="00E31461">
              <w:rPr>
                <w:rFonts w:ascii="Times New Roman" w:hAnsi="Times New Roman"/>
                <w:b w:val="0"/>
                <w:sz w:val="24"/>
                <w:szCs w:val="24"/>
              </w:rPr>
              <w:t>субсайті</w:t>
            </w:r>
            <w:proofErr w:type="spellEnd"/>
            <w:r w:rsidRPr="00E31461">
              <w:rPr>
                <w:rFonts w:ascii="Times New Roman" w:hAnsi="Times New Roman"/>
                <w:b w:val="0"/>
                <w:sz w:val="24"/>
                <w:szCs w:val="24"/>
              </w:rPr>
              <w:t xml:space="preserve">, в мережі Інтернет та </w:t>
            </w:r>
            <w:proofErr w:type="spellStart"/>
            <w:r w:rsidRPr="00E31461">
              <w:rPr>
                <w:rFonts w:ascii="Times New Roman" w:hAnsi="Times New Roman"/>
                <w:b w:val="0"/>
                <w:sz w:val="24"/>
                <w:szCs w:val="24"/>
              </w:rPr>
              <w:t>соцмережах</w:t>
            </w:r>
            <w:proofErr w:type="spellEnd"/>
            <w:r w:rsidRPr="00E31461">
              <w:rPr>
                <w:rFonts w:ascii="Times New Roman" w:hAnsi="Times New Roman"/>
                <w:b w:val="0"/>
                <w:sz w:val="24"/>
                <w:szCs w:val="24"/>
              </w:rPr>
              <w:t xml:space="preserve"> </w:t>
            </w:r>
            <w:r>
              <w:rPr>
                <w:rFonts w:ascii="Times New Roman" w:hAnsi="Times New Roman"/>
                <w:b w:val="0"/>
                <w:sz w:val="24"/>
                <w:szCs w:val="24"/>
              </w:rPr>
              <w:t xml:space="preserve">– </w:t>
            </w:r>
            <w:r w:rsidRPr="00E31461">
              <w:rPr>
                <w:rFonts w:ascii="Times New Roman" w:hAnsi="Times New Roman"/>
                <w:b w:val="0"/>
                <w:sz w:val="24"/>
                <w:szCs w:val="24"/>
                <w:lang w:val="ru-RU"/>
              </w:rPr>
              <w:t>41</w:t>
            </w:r>
            <w:r>
              <w:rPr>
                <w:rFonts w:ascii="Times New Roman" w:hAnsi="Times New Roman"/>
                <w:b w:val="0"/>
                <w:sz w:val="24"/>
                <w:szCs w:val="24"/>
                <w:lang w:val="ru-RU"/>
              </w:rPr>
              <w:t>.</w:t>
            </w:r>
          </w:p>
          <w:p w:rsidR="00775946" w:rsidRPr="00E31461" w:rsidRDefault="00775946" w:rsidP="001C717F">
            <w:pPr>
              <w:ind w:firstLine="542"/>
              <w:jc w:val="both"/>
              <w:rPr>
                <w:sz w:val="24"/>
                <w:szCs w:val="24"/>
              </w:rPr>
            </w:pPr>
            <w:r w:rsidRPr="00E31461">
              <w:rPr>
                <w:sz w:val="24"/>
                <w:szCs w:val="24"/>
              </w:rPr>
              <w:t>Крім того, працівниками відділу з питань запобігання та виявлення корупції в особистих бесідах з працівниками ГУ ДПС постійно наголошу</w:t>
            </w:r>
            <w:r>
              <w:rPr>
                <w:sz w:val="24"/>
                <w:szCs w:val="24"/>
              </w:rPr>
              <w:t>валось</w:t>
            </w:r>
            <w:r w:rsidRPr="00E31461">
              <w:rPr>
                <w:sz w:val="24"/>
                <w:szCs w:val="24"/>
              </w:rPr>
              <w:t xml:space="preserve"> на дотриманні правил етичної поведінки</w:t>
            </w:r>
            <w:r w:rsidR="002515A1">
              <w:rPr>
                <w:sz w:val="24"/>
                <w:szCs w:val="24"/>
              </w:rPr>
              <w:t>,</w:t>
            </w:r>
            <w:r w:rsidRPr="00E31461">
              <w:rPr>
                <w:sz w:val="24"/>
                <w:szCs w:val="24"/>
              </w:rPr>
              <w:t xml:space="preserve"> як в робочий час так і на відпочинку</w:t>
            </w:r>
            <w:r w:rsidR="002515A1">
              <w:rPr>
                <w:sz w:val="24"/>
                <w:szCs w:val="24"/>
              </w:rPr>
              <w:t>,</w:t>
            </w:r>
            <w:r w:rsidRPr="00E31461">
              <w:rPr>
                <w:sz w:val="24"/>
                <w:szCs w:val="24"/>
              </w:rPr>
              <w:t xml:space="preserve"> та недопустимості порушення антикорупційного законодавства</w:t>
            </w:r>
            <w:r>
              <w:rPr>
                <w:sz w:val="24"/>
                <w:szCs w:val="24"/>
              </w:rPr>
              <w:t>.</w:t>
            </w:r>
          </w:p>
        </w:tc>
      </w:tr>
      <w:tr w:rsidR="00775946" w:rsidRPr="00172451" w:rsidTr="005E73A1">
        <w:tc>
          <w:tcPr>
            <w:tcW w:w="905" w:type="dxa"/>
          </w:tcPr>
          <w:p w:rsidR="00775946" w:rsidRPr="00172451" w:rsidRDefault="00775946" w:rsidP="00A43413">
            <w:pPr>
              <w:ind w:right="22"/>
              <w:jc w:val="center"/>
              <w:rPr>
                <w:sz w:val="24"/>
                <w:szCs w:val="24"/>
              </w:rPr>
            </w:pPr>
            <w:r w:rsidRPr="00172451">
              <w:rPr>
                <w:sz w:val="24"/>
                <w:szCs w:val="24"/>
              </w:rPr>
              <w:t>9.8.</w:t>
            </w:r>
          </w:p>
        </w:tc>
        <w:tc>
          <w:tcPr>
            <w:tcW w:w="4378" w:type="dxa"/>
          </w:tcPr>
          <w:p w:rsidR="00775946" w:rsidRPr="00172451" w:rsidRDefault="00775946" w:rsidP="00D16A07">
            <w:pPr>
              <w:ind w:firstLine="362"/>
              <w:jc w:val="both"/>
              <w:rPr>
                <w:sz w:val="24"/>
                <w:szCs w:val="24"/>
              </w:rPr>
            </w:pPr>
            <w:r w:rsidRPr="00172451">
              <w:rPr>
                <w:sz w:val="24"/>
                <w:szCs w:val="24"/>
              </w:rPr>
              <w:t>Вжиття заходів щодо запобігання та виявлення корупції у сфері службової діяльності посадових осіб ГУ ДПС відповідно до вимог антикорупційного законодавства</w:t>
            </w:r>
          </w:p>
        </w:tc>
        <w:tc>
          <w:tcPr>
            <w:tcW w:w="2127" w:type="dxa"/>
          </w:tcPr>
          <w:p w:rsidR="00775946" w:rsidRPr="00172451" w:rsidRDefault="00775946" w:rsidP="00BB15A6">
            <w:pPr>
              <w:jc w:val="center"/>
              <w:rPr>
                <w:snapToGrid w:val="0"/>
                <w:sz w:val="24"/>
                <w:szCs w:val="24"/>
              </w:rPr>
            </w:pPr>
            <w:r w:rsidRPr="00172451">
              <w:rPr>
                <w:snapToGrid w:val="0"/>
                <w:sz w:val="24"/>
                <w:szCs w:val="24"/>
              </w:rPr>
              <w:t>Відділ з питань запобігання та виявлення корупції</w:t>
            </w:r>
          </w:p>
        </w:tc>
        <w:tc>
          <w:tcPr>
            <w:tcW w:w="1476" w:type="dxa"/>
          </w:tcPr>
          <w:p w:rsidR="00775946" w:rsidRPr="00172451" w:rsidRDefault="00775946" w:rsidP="00736500">
            <w:pPr>
              <w:jc w:val="center"/>
              <w:rPr>
                <w:sz w:val="24"/>
                <w:szCs w:val="24"/>
              </w:rPr>
            </w:pPr>
            <w:r w:rsidRPr="00172451">
              <w:rPr>
                <w:sz w:val="24"/>
                <w:szCs w:val="24"/>
              </w:rPr>
              <w:t>Протягом півріччя</w:t>
            </w:r>
          </w:p>
        </w:tc>
        <w:tc>
          <w:tcPr>
            <w:tcW w:w="6178" w:type="dxa"/>
          </w:tcPr>
          <w:p w:rsidR="00775946" w:rsidRPr="00E40D8F" w:rsidRDefault="00775946" w:rsidP="00E40D8F">
            <w:pPr>
              <w:pStyle w:val="3"/>
              <w:ind w:firstLine="542"/>
              <w:jc w:val="both"/>
              <w:rPr>
                <w:rFonts w:ascii="Times New Roman" w:hAnsi="Times New Roman"/>
                <w:b w:val="0"/>
                <w:bCs w:val="0"/>
                <w:sz w:val="24"/>
                <w:szCs w:val="24"/>
              </w:rPr>
            </w:pPr>
            <w:r w:rsidRPr="00E40D8F">
              <w:rPr>
                <w:rFonts w:ascii="Times New Roman" w:hAnsi="Times New Roman"/>
                <w:b w:val="0"/>
                <w:bCs w:val="0"/>
                <w:sz w:val="24"/>
                <w:szCs w:val="24"/>
              </w:rPr>
              <w:t xml:space="preserve">Протягом першого півріччя 2021 року відділом </w:t>
            </w:r>
            <w:r w:rsidRPr="00E40D8F">
              <w:rPr>
                <w:rFonts w:ascii="Times New Roman" w:hAnsi="Times New Roman"/>
                <w:b w:val="0"/>
                <w:snapToGrid w:val="0"/>
                <w:sz w:val="24"/>
                <w:szCs w:val="24"/>
              </w:rPr>
              <w:t>з питань запобігання та виявлення корупції</w:t>
            </w:r>
            <w:r w:rsidRPr="00E40D8F">
              <w:rPr>
                <w:rFonts w:ascii="Times New Roman" w:hAnsi="Times New Roman"/>
                <w:b w:val="0"/>
                <w:bCs w:val="0"/>
                <w:sz w:val="24"/>
                <w:szCs w:val="24"/>
              </w:rPr>
              <w:t xml:space="preserve"> </w:t>
            </w:r>
            <w:r>
              <w:rPr>
                <w:rFonts w:ascii="Times New Roman" w:hAnsi="Times New Roman"/>
                <w:b w:val="0"/>
                <w:bCs w:val="0"/>
                <w:sz w:val="24"/>
                <w:szCs w:val="24"/>
              </w:rPr>
              <w:t xml:space="preserve">(далі – відділ) </w:t>
            </w:r>
            <w:r w:rsidRPr="00E40D8F">
              <w:rPr>
                <w:rFonts w:ascii="Times New Roman" w:hAnsi="Times New Roman"/>
                <w:b w:val="0"/>
                <w:bCs w:val="0"/>
                <w:sz w:val="24"/>
                <w:szCs w:val="24"/>
              </w:rPr>
              <w:t>вжиті заходи щодо виявлення фактів вчинення державними службовцями правопорушень</w:t>
            </w:r>
            <w:r>
              <w:rPr>
                <w:rFonts w:ascii="Times New Roman" w:hAnsi="Times New Roman"/>
                <w:b w:val="0"/>
                <w:bCs w:val="0"/>
                <w:sz w:val="24"/>
                <w:szCs w:val="24"/>
              </w:rPr>
              <w:t>,</w:t>
            </w:r>
            <w:r w:rsidRPr="00E40D8F">
              <w:rPr>
                <w:rFonts w:ascii="Times New Roman" w:hAnsi="Times New Roman"/>
                <w:b w:val="0"/>
                <w:bCs w:val="0"/>
                <w:sz w:val="24"/>
                <w:szCs w:val="24"/>
              </w:rPr>
              <w:t xml:space="preserve"> пов’язаних з корупцією за попередні два роки, рекомендованих </w:t>
            </w:r>
            <w:r w:rsidRPr="00E40D8F">
              <w:rPr>
                <w:rFonts w:ascii="Times New Roman" w:hAnsi="Times New Roman"/>
                <w:b w:val="0"/>
                <w:bCs w:val="0"/>
                <w:sz w:val="24"/>
                <w:szCs w:val="24"/>
              </w:rPr>
              <w:lastRenderedPageBreak/>
              <w:t>листом НАЗК від 08.04.2021 №31-02/20832/21 (вх.</w:t>
            </w:r>
            <w:r>
              <w:rPr>
                <w:rFonts w:ascii="Times New Roman" w:hAnsi="Times New Roman"/>
                <w:b w:val="0"/>
                <w:bCs w:val="0"/>
                <w:sz w:val="24"/>
                <w:szCs w:val="24"/>
              </w:rPr>
              <w:t xml:space="preserve"> </w:t>
            </w:r>
            <w:r w:rsidRPr="00E40D8F">
              <w:rPr>
                <w:rFonts w:ascii="Times New Roman" w:hAnsi="Times New Roman"/>
                <w:b w:val="0"/>
                <w:bCs w:val="0"/>
                <w:sz w:val="24"/>
                <w:szCs w:val="24"/>
              </w:rPr>
              <w:t>ДПС від 09.04.2021 №27474/5). Про виявлені факти повідомлено Управління з питань запобігання та виявлення корупції ДПС та НАЗК.</w:t>
            </w:r>
          </w:p>
          <w:p w:rsidR="00775946" w:rsidRPr="00E40D8F" w:rsidRDefault="00775946" w:rsidP="00A965B5">
            <w:pPr>
              <w:ind w:firstLine="542"/>
              <w:jc w:val="both"/>
              <w:rPr>
                <w:sz w:val="24"/>
                <w:szCs w:val="24"/>
              </w:rPr>
            </w:pPr>
            <w:r w:rsidRPr="00E40D8F">
              <w:rPr>
                <w:sz w:val="24"/>
                <w:szCs w:val="24"/>
              </w:rPr>
              <w:t xml:space="preserve">Також, відділом </w:t>
            </w:r>
            <w:r>
              <w:rPr>
                <w:sz w:val="24"/>
                <w:szCs w:val="24"/>
              </w:rPr>
              <w:t xml:space="preserve">вживались </w:t>
            </w:r>
            <w:r w:rsidRPr="00E40D8F">
              <w:rPr>
                <w:sz w:val="24"/>
                <w:szCs w:val="24"/>
              </w:rPr>
              <w:t>заходи з перевірки вчасності подання працівниками</w:t>
            </w:r>
            <w:r>
              <w:rPr>
                <w:sz w:val="24"/>
                <w:szCs w:val="24"/>
              </w:rPr>
              <w:t>,</w:t>
            </w:r>
            <w:r w:rsidRPr="00E40D8F">
              <w:rPr>
                <w:sz w:val="24"/>
                <w:szCs w:val="24"/>
              </w:rPr>
              <w:t xml:space="preserve"> що припиняють державну службу</w:t>
            </w:r>
            <w:r>
              <w:rPr>
                <w:sz w:val="24"/>
                <w:szCs w:val="24"/>
              </w:rPr>
              <w:t>,</w:t>
            </w:r>
            <w:r w:rsidRPr="00E40D8F">
              <w:rPr>
                <w:sz w:val="24"/>
                <w:szCs w:val="24"/>
              </w:rPr>
              <w:t xml:space="preserve"> декларацій типу «перед звільненням» відповідно до вимог Закону «Про запобігання корупції».</w:t>
            </w:r>
          </w:p>
        </w:tc>
      </w:tr>
      <w:tr w:rsidR="00775946" w:rsidRPr="00172451" w:rsidTr="005E73A1">
        <w:tc>
          <w:tcPr>
            <w:tcW w:w="905" w:type="dxa"/>
          </w:tcPr>
          <w:p w:rsidR="00775946" w:rsidRPr="00172451" w:rsidRDefault="00775946" w:rsidP="00A43413">
            <w:pPr>
              <w:ind w:right="22"/>
              <w:jc w:val="center"/>
              <w:rPr>
                <w:sz w:val="24"/>
                <w:szCs w:val="24"/>
              </w:rPr>
            </w:pPr>
            <w:r w:rsidRPr="00172451">
              <w:rPr>
                <w:sz w:val="24"/>
                <w:szCs w:val="24"/>
              </w:rPr>
              <w:lastRenderedPageBreak/>
              <w:t>9.9.</w:t>
            </w:r>
          </w:p>
        </w:tc>
        <w:tc>
          <w:tcPr>
            <w:tcW w:w="4378" w:type="dxa"/>
          </w:tcPr>
          <w:p w:rsidR="00775946" w:rsidRPr="00172451" w:rsidRDefault="00775946" w:rsidP="00405BAC">
            <w:pPr>
              <w:ind w:firstLine="362"/>
              <w:jc w:val="both"/>
              <w:rPr>
                <w:sz w:val="24"/>
                <w:szCs w:val="24"/>
              </w:rPr>
            </w:pPr>
            <w:r w:rsidRPr="00172451">
              <w:rPr>
                <w:sz w:val="24"/>
                <w:szCs w:val="24"/>
              </w:rPr>
              <w:t>Здійснення організаційних заходів щодо своєчасного подання працівниками ГУ ДПС декларацій осіб, уповноважених на виконання функцій держави або місцевого самоврядування</w:t>
            </w:r>
          </w:p>
        </w:tc>
        <w:tc>
          <w:tcPr>
            <w:tcW w:w="2127" w:type="dxa"/>
          </w:tcPr>
          <w:p w:rsidR="00775946" w:rsidRPr="00172451" w:rsidRDefault="00775946" w:rsidP="00BB15A6">
            <w:pPr>
              <w:jc w:val="center"/>
              <w:rPr>
                <w:snapToGrid w:val="0"/>
                <w:sz w:val="24"/>
                <w:szCs w:val="24"/>
              </w:rPr>
            </w:pPr>
            <w:r w:rsidRPr="00172451">
              <w:rPr>
                <w:snapToGrid w:val="0"/>
                <w:sz w:val="24"/>
                <w:szCs w:val="24"/>
              </w:rPr>
              <w:t>Відділ з питань запобігання та виявлення корупції</w:t>
            </w:r>
          </w:p>
        </w:tc>
        <w:tc>
          <w:tcPr>
            <w:tcW w:w="1476" w:type="dxa"/>
          </w:tcPr>
          <w:p w:rsidR="00775946" w:rsidRPr="00172451" w:rsidRDefault="00775946" w:rsidP="00CF3DA0">
            <w:pPr>
              <w:jc w:val="center"/>
              <w:rPr>
                <w:sz w:val="24"/>
                <w:szCs w:val="24"/>
              </w:rPr>
            </w:pPr>
            <w:r w:rsidRPr="00172451">
              <w:rPr>
                <w:sz w:val="24"/>
                <w:szCs w:val="24"/>
              </w:rPr>
              <w:t>Протягом півріччя</w:t>
            </w:r>
          </w:p>
        </w:tc>
        <w:tc>
          <w:tcPr>
            <w:tcW w:w="6178" w:type="dxa"/>
          </w:tcPr>
          <w:p w:rsidR="00775946" w:rsidRPr="00E40D8F" w:rsidRDefault="00775946" w:rsidP="002F434F">
            <w:pPr>
              <w:ind w:firstLine="542"/>
              <w:jc w:val="both"/>
              <w:rPr>
                <w:sz w:val="24"/>
                <w:szCs w:val="24"/>
              </w:rPr>
            </w:pPr>
            <w:r w:rsidRPr="00E40D8F">
              <w:rPr>
                <w:sz w:val="24"/>
                <w:szCs w:val="24"/>
              </w:rPr>
              <w:t xml:space="preserve">Працівниками відділу </w:t>
            </w:r>
            <w:r w:rsidRPr="00172451">
              <w:rPr>
                <w:snapToGrid w:val="0"/>
                <w:sz w:val="24"/>
                <w:szCs w:val="24"/>
              </w:rPr>
              <w:t>з питань запобігання та виявлення корупції</w:t>
            </w:r>
            <w:r w:rsidRPr="00E40D8F">
              <w:rPr>
                <w:sz w:val="24"/>
                <w:szCs w:val="24"/>
              </w:rPr>
              <w:t xml:space="preserve"> вжиті заходи щодо ознайомле</w:t>
            </w:r>
            <w:r>
              <w:rPr>
                <w:sz w:val="24"/>
                <w:szCs w:val="24"/>
              </w:rPr>
              <w:t>ння працівників ГУ ДПС з</w:t>
            </w:r>
            <w:r w:rsidRPr="00E40D8F">
              <w:rPr>
                <w:sz w:val="24"/>
                <w:szCs w:val="24"/>
              </w:rPr>
              <w:t xml:space="preserve"> вимогами щодо подання декларацій осіб, уповноважених на виконання функцій держави або місцевого самоврядування за 2020 рік до </w:t>
            </w:r>
            <w:r>
              <w:rPr>
                <w:sz w:val="24"/>
                <w:szCs w:val="24"/>
              </w:rPr>
              <w:t xml:space="preserve">           </w:t>
            </w:r>
            <w:r w:rsidRPr="00E40D8F">
              <w:rPr>
                <w:sz w:val="24"/>
                <w:szCs w:val="24"/>
              </w:rPr>
              <w:t xml:space="preserve">01 квітня 2021 року, надані рекомендації працівникам, під час підготовки до чергового етапу декларування. Також, з метою попередження порушень антикорупційного законодавства працівниками ГУ ДПС, інформація щодо чергового етапу подання декларацій осіб, уповноважених на виконання функцій держави або місцевого самоврядування за 2020 рік із докладними роз’ясненнями розміщувалась на </w:t>
            </w:r>
            <w:proofErr w:type="spellStart"/>
            <w:r w:rsidRPr="00E40D8F">
              <w:rPr>
                <w:sz w:val="24"/>
                <w:szCs w:val="24"/>
              </w:rPr>
              <w:t>субсайті</w:t>
            </w:r>
            <w:proofErr w:type="spellEnd"/>
            <w:r w:rsidRPr="00E40D8F">
              <w:rPr>
                <w:sz w:val="24"/>
                <w:szCs w:val="24"/>
              </w:rPr>
              <w:t xml:space="preserve"> та в мережі Інтернет.</w:t>
            </w:r>
          </w:p>
        </w:tc>
      </w:tr>
      <w:tr w:rsidR="00775946" w:rsidRPr="00172451" w:rsidTr="005E73A1">
        <w:tc>
          <w:tcPr>
            <w:tcW w:w="905" w:type="dxa"/>
          </w:tcPr>
          <w:p w:rsidR="00775946" w:rsidRPr="00172451" w:rsidRDefault="00775946" w:rsidP="00A43413">
            <w:pPr>
              <w:ind w:right="22"/>
              <w:jc w:val="center"/>
              <w:rPr>
                <w:sz w:val="24"/>
                <w:szCs w:val="24"/>
              </w:rPr>
            </w:pPr>
            <w:r>
              <w:rPr>
                <w:sz w:val="24"/>
                <w:szCs w:val="24"/>
              </w:rPr>
              <w:t>9.10.</w:t>
            </w:r>
          </w:p>
        </w:tc>
        <w:tc>
          <w:tcPr>
            <w:tcW w:w="4378" w:type="dxa"/>
          </w:tcPr>
          <w:p w:rsidR="00775946" w:rsidRPr="00253850" w:rsidRDefault="00775946" w:rsidP="008C0FA4">
            <w:pPr>
              <w:ind w:firstLine="362"/>
              <w:jc w:val="both"/>
              <w:rPr>
                <w:sz w:val="24"/>
                <w:szCs w:val="24"/>
              </w:rPr>
            </w:pPr>
            <w:r w:rsidRPr="00253850">
              <w:rPr>
                <w:sz w:val="24"/>
                <w:szCs w:val="24"/>
              </w:rPr>
              <w:t>Організація роботи щодо забезпечення виконання положень Антикорупційної програми Державної податкової служби України на 2020-2022 роки, затвердженої наказом Державної податкової служби України від 19.10.2020 №575 зі змінами</w:t>
            </w:r>
          </w:p>
          <w:p w:rsidR="00775946" w:rsidRPr="00253850" w:rsidRDefault="00775946" w:rsidP="008C0FA4">
            <w:pPr>
              <w:ind w:firstLine="362"/>
              <w:jc w:val="both"/>
              <w:rPr>
                <w:sz w:val="24"/>
                <w:szCs w:val="24"/>
              </w:rPr>
            </w:pPr>
          </w:p>
        </w:tc>
        <w:tc>
          <w:tcPr>
            <w:tcW w:w="2127" w:type="dxa"/>
          </w:tcPr>
          <w:p w:rsidR="00775946" w:rsidRPr="00172451" w:rsidRDefault="00775946" w:rsidP="008C0FA4">
            <w:pPr>
              <w:jc w:val="center"/>
              <w:rPr>
                <w:snapToGrid w:val="0"/>
                <w:sz w:val="24"/>
                <w:szCs w:val="24"/>
              </w:rPr>
            </w:pPr>
            <w:r w:rsidRPr="00172451">
              <w:rPr>
                <w:snapToGrid w:val="0"/>
                <w:sz w:val="24"/>
                <w:szCs w:val="24"/>
              </w:rPr>
              <w:t>Відділ з питань запобігання та виявлення корупції, керівники структурних підрозділів</w:t>
            </w:r>
          </w:p>
        </w:tc>
        <w:tc>
          <w:tcPr>
            <w:tcW w:w="1476" w:type="dxa"/>
          </w:tcPr>
          <w:p w:rsidR="00775946" w:rsidRPr="00172451" w:rsidRDefault="00775946" w:rsidP="00CF3DA0">
            <w:pPr>
              <w:jc w:val="center"/>
              <w:rPr>
                <w:sz w:val="24"/>
                <w:szCs w:val="24"/>
              </w:rPr>
            </w:pPr>
            <w:r w:rsidRPr="00172451">
              <w:rPr>
                <w:sz w:val="24"/>
                <w:szCs w:val="24"/>
              </w:rPr>
              <w:t>Протягом півріччя</w:t>
            </w:r>
          </w:p>
        </w:tc>
        <w:tc>
          <w:tcPr>
            <w:tcW w:w="6178" w:type="dxa"/>
          </w:tcPr>
          <w:p w:rsidR="00775946" w:rsidRPr="002F434F" w:rsidRDefault="00775946" w:rsidP="00A965B5">
            <w:pPr>
              <w:ind w:firstLine="542"/>
              <w:jc w:val="both"/>
              <w:rPr>
                <w:sz w:val="24"/>
                <w:szCs w:val="24"/>
              </w:rPr>
            </w:pPr>
            <w:r>
              <w:rPr>
                <w:sz w:val="24"/>
                <w:szCs w:val="24"/>
              </w:rPr>
              <w:t>Н</w:t>
            </w:r>
            <w:r w:rsidRPr="002F434F">
              <w:rPr>
                <w:sz w:val="24"/>
                <w:szCs w:val="24"/>
              </w:rPr>
              <w:t>а виконання вимог наказу ДПС України від 19.10.2020 №</w:t>
            </w:r>
            <w:r w:rsidR="00A965B5">
              <w:rPr>
                <w:sz w:val="24"/>
                <w:szCs w:val="24"/>
              </w:rPr>
              <w:t xml:space="preserve"> </w:t>
            </w:r>
            <w:r w:rsidRPr="002F434F">
              <w:rPr>
                <w:sz w:val="24"/>
                <w:szCs w:val="24"/>
              </w:rPr>
              <w:t>575 «Про затвердження Антикорупційної програми Державної податкової служби України на 2020-2022 роки», зі змінами здійснено відпрацювання ідентифікованих корупційних ризиків та вжито заходи з виконання Антикорупційної програми. Про вжиті заходи по виконанню Антикорупційної програми за 1 та 2 квартал повідомлено Управління з питань запобігання та виявлення корупції ДПС</w:t>
            </w:r>
            <w:r>
              <w:rPr>
                <w:sz w:val="24"/>
                <w:szCs w:val="24"/>
              </w:rPr>
              <w:t xml:space="preserve"> листом </w:t>
            </w:r>
            <w:r w:rsidRPr="002F434F">
              <w:rPr>
                <w:sz w:val="24"/>
                <w:szCs w:val="24"/>
              </w:rPr>
              <w:t xml:space="preserve">від 08.07.2021 </w:t>
            </w:r>
            <w:r w:rsidR="00A965B5">
              <w:rPr>
                <w:sz w:val="24"/>
                <w:szCs w:val="24"/>
              </w:rPr>
              <w:t xml:space="preserve">                      </w:t>
            </w:r>
            <w:r w:rsidRPr="002F434F">
              <w:rPr>
                <w:sz w:val="24"/>
                <w:szCs w:val="24"/>
              </w:rPr>
              <w:t>№</w:t>
            </w:r>
            <w:r w:rsidR="00A965B5">
              <w:rPr>
                <w:sz w:val="24"/>
                <w:szCs w:val="24"/>
              </w:rPr>
              <w:t xml:space="preserve"> </w:t>
            </w:r>
            <w:r w:rsidRPr="002F434F">
              <w:rPr>
                <w:rStyle w:val="z-label"/>
                <w:sz w:val="24"/>
                <w:szCs w:val="24"/>
              </w:rPr>
              <w:t>3805/8/06-30-14-17</w:t>
            </w:r>
            <w:r>
              <w:rPr>
                <w:rStyle w:val="z-label"/>
                <w:sz w:val="24"/>
                <w:szCs w:val="24"/>
              </w:rPr>
              <w:t>.</w:t>
            </w:r>
          </w:p>
        </w:tc>
      </w:tr>
      <w:tr w:rsidR="00775946" w:rsidRPr="00172451" w:rsidTr="00341D13">
        <w:tc>
          <w:tcPr>
            <w:tcW w:w="15064" w:type="dxa"/>
            <w:gridSpan w:val="5"/>
          </w:tcPr>
          <w:p w:rsidR="00775946" w:rsidRDefault="00775946" w:rsidP="008C0FA4">
            <w:pPr>
              <w:ind w:firstLine="384"/>
              <w:jc w:val="center"/>
              <w:rPr>
                <w:b/>
                <w:bCs/>
                <w:sz w:val="24"/>
                <w:szCs w:val="24"/>
              </w:rPr>
            </w:pPr>
          </w:p>
          <w:p w:rsidR="00775946" w:rsidRDefault="00775946" w:rsidP="008C0FA4">
            <w:pPr>
              <w:ind w:firstLine="384"/>
              <w:jc w:val="center"/>
              <w:rPr>
                <w:b/>
                <w:bCs/>
                <w:sz w:val="24"/>
                <w:szCs w:val="24"/>
              </w:rPr>
            </w:pPr>
            <w:r w:rsidRPr="00172451">
              <w:rPr>
                <w:b/>
                <w:bCs/>
                <w:sz w:val="24"/>
                <w:szCs w:val="24"/>
              </w:rPr>
              <w:t>Розділ 10. Організація фінансової діяльності. Матеріально-технічний розвиток</w:t>
            </w:r>
          </w:p>
          <w:p w:rsidR="00775946" w:rsidRDefault="00775946" w:rsidP="008C0FA4">
            <w:pPr>
              <w:ind w:firstLine="384"/>
              <w:jc w:val="center"/>
              <w:rPr>
                <w:b/>
                <w:bCs/>
                <w:sz w:val="24"/>
                <w:szCs w:val="24"/>
              </w:rPr>
            </w:pPr>
          </w:p>
        </w:tc>
      </w:tr>
      <w:tr w:rsidR="00775946" w:rsidRPr="00172451" w:rsidTr="005E73A1">
        <w:tc>
          <w:tcPr>
            <w:tcW w:w="905" w:type="dxa"/>
          </w:tcPr>
          <w:p w:rsidR="00775946" w:rsidRPr="00172451" w:rsidRDefault="00775946" w:rsidP="00772470">
            <w:pPr>
              <w:ind w:right="22"/>
              <w:jc w:val="center"/>
              <w:rPr>
                <w:sz w:val="24"/>
                <w:szCs w:val="24"/>
              </w:rPr>
            </w:pPr>
            <w:r w:rsidRPr="00172451">
              <w:rPr>
                <w:sz w:val="24"/>
                <w:szCs w:val="24"/>
              </w:rPr>
              <w:lastRenderedPageBreak/>
              <w:t>10.1.</w:t>
            </w:r>
          </w:p>
        </w:tc>
        <w:tc>
          <w:tcPr>
            <w:tcW w:w="4378" w:type="dxa"/>
          </w:tcPr>
          <w:p w:rsidR="00775946" w:rsidRPr="00172451" w:rsidRDefault="00775946" w:rsidP="003A05C6">
            <w:pPr>
              <w:ind w:right="22" w:firstLine="362"/>
              <w:jc w:val="both"/>
              <w:rPr>
                <w:sz w:val="24"/>
                <w:szCs w:val="24"/>
              </w:rPr>
            </w:pPr>
            <w:r w:rsidRPr="00172451">
              <w:rPr>
                <w:sz w:val="24"/>
                <w:szCs w:val="24"/>
              </w:rPr>
              <w:t xml:space="preserve">Здійснення </w:t>
            </w:r>
            <w:r w:rsidRPr="00172451">
              <w:rPr>
                <w:sz w:val="24"/>
                <w:szCs w:val="24"/>
                <w:lang w:eastAsia="en-US"/>
              </w:rPr>
              <w:t xml:space="preserve">фінансового забезпечення ГУ ДПС </w:t>
            </w:r>
            <w:r w:rsidRPr="00172451">
              <w:rPr>
                <w:sz w:val="24"/>
                <w:szCs w:val="24"/>
              </w:rPr>
              <w:t>відповідно до затверджених кошторисів</w:t>
            </w:r>
          </w:p>
          <w:p w:rsidR="00775946" w:rsidRPr="00172451" w:rsidRDefault="00775946" w:rsidP="003A05C6">
            <w:pPr>
              <w:ind w:right="22" w:firstLine="362"/>
              <w:jc w:val="both"/>
              <w:rPr>
                <w:sz w:val="24"/>
                <w:szCs w:val="24"/>
              </w:rPr>
            </w:pPr>
          </w:p>
        </w:tc>
        <w:tc>
          <w:tcPr>
            <w:tcW w:w="2127" w:type="dxa"/>
          </w:tcPr>
          <w:p w:rsidR="00775946" w:rsidRPr="00172451" w:rsidRDefault="00775946" w:rsidP="008E3203">
            <w:pPr>
              <w:ind w:right="22"/>
              <w:jc w:val="center"/>
              <w:rPr>
                <w:sz w:val="24"/>
                <w:szCs w:val="24"/>
              </w:rPr>
            </w:pPr>
            <w:r w:rsidRPr="00172451">
              <w:rPr>
                <w:sz w:val="24"/>
                <w:szCs w:val="24"/>
              </w:rPr>
              <w:t>Управління інфраструктури та бухгалтерського обліку</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172451" w:rsidRDefault="00F50AEA" w:rsidP="00F50AEA">
            <w:pPr>
              <w:ind w:firstLine="542"/>
              <w:jc w:val="both"/>
              <w:rPr>
                <w:sz w:val="24"/>
                <w:szCs w:val="24"/>
              </w:rPr>
            </w:pPr>
            <w:r w:rsidRPr="009950E3">
              <w:rPr>
                <w:sz w:val="24"/>
                <w:szCs w:val="24"/>
              </w:rPr>
              <w:t>Здійснено фінансування ГУ ДПС відповідно до затвер</w:t>
            </w:r>
            <w:r>
              <w:rPr>
                <w:sz w:val="24"/>
                <w:szCs w:val="24"/>
              </w:rPr>
              <w:t>джених кошторисів витрат на 2021</w:t>
            </w:r>
            <w:r w:rsidRPr="009950E3">
              <w:rPr>
                <w:sz w:val="24"/>
                <w:szCs w:val="24"/>
              </w:rPr>
              <w:t xml:space="preserve"> рік.</w:t>
            </w:r>
          </w:p>
        </w:tc>
      </w:tr>
      <w:tr w:rsidR="00775946" w:rsidRPr="00172451" w:rsidTr="005E73A1">
        <w:tc>
          <w:tcPr>
            <w:tcW w:w="905" w:type="dxa"/>
          </w:tcPr>
          <w:p w:rsidR="00775946" w:rsidRPr="00172451" w:rsidRDefault="00775946" w:rsidP="00772470">
            <w:pPr>
              <w:ind w:right="22"/>
              <w:jc w:val="center"/>
              <w:rPr>
                <w:sz w:val="24"/>
                <w:szCs w:val="24"/>
              </w:rPr>
            </w:pPr>
            <w:r w:rsidRPr="00172451">
              <w:rPr>
                <w:sz w:val="24"/>
                <w:szCs w:val="24"/>
              </w:rPr>
              <w:t>10.2.</w:t>
            </w:r>
          </w:p>
        </w:tc>
        <w:tc>
          <w:tcPr>
            <w:tcW w:w="4378" w:type="dxa"/>
          </w:tcPr>
          <w:p w:rsidR="00775946" w:rsidRPr="00172451" w:rsidRDefault="00775946" w:rsidP="003A05C6">
            <w:pPr>
              <w:tabs>
                <w:tab w:val="left" w:pos="855"/>
              </w:tabs>
              <w:ind w:firstLine="329"/>
              <w:jc w:val="both"/>
              <w:rPr>
                <w:sz w:val="24"/>
                <w:szCs w:val="24"/>
              </w:rPr>
            </w:pPr>
            <w:r w:rsidRPr="00172451">
              <w:rPr>
                <w:sz w:val="24"/>
                <w:szCs w:val="24"/>
              </w:rPr>
              <w:t>Забезпечення ефективного і цільового використання бюджетних коштів ГУ ДПС відповідно до обсягів, затверджених у постійному (тимчасовому) розписі державного бюджету</w:t>
            </w:r>
          </w:p>
        </w:tc>
        <w:tc>
          <w:tcPr>
            <w:tcW w:w="2127" w:type="dxa"/>
          </w:tcPr>
          <w:p w:rsidR="00775946" w:rsidRPr="00172451" w:rsidRDefault="00775946" w:rsidP="003A05C6">
            <w:pPr>
              <w:ind w:right="22"/>
              <w:jc w:val="center"/>
              <w:rPr>
                <w:sz w:val="24"/>
                <w:szCs w:val="24"/>
              </w:rPr>
            </w:pPr>
            <w:r w:rsidRPr="00172451">
              <w:rPr>
                <w:sz w:val="24"/>
                <w:szCs w:val="24"/>
              </w:rPr>
              <w:t>Управління інфраструктури та бухгалтерського обліку</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F50AEA" w:rsidRDefault="00F50AEA" w:rsidP="00F50AEA">
            <w:pPr>
              <w:ind w:firstLine="542"/>
              <w:jc w:val="both"/>
              <w:rPr>
                <w:sz w:val="24"/>
                <w:szCs w:val="24"/>
              </w:rPr>
            </w:pPr>
            <w:r w:rsidRPr="00F50AEA">
              <w:rPr>
                <w:sz w:val="24"/>
                <w:szCs w:val="24"/>
              </w:rPr>
              <w:t>Бюджетні кошти протягом звітного періоду використовувались за цільовим призначенням відповідно до обсягів, затверджених у постійному розписі державного бюджету</w:t>
            </w:r>
            <w:r>
              <w:rPr>
                <w:sz w:val="24"/>
                <w:szCs w:val="24"/>
              </w:rPr>
              <w:t>.</w:t>
            </w:r>
          </w:p>
        </w:tc>
      </w:tr>
      <w:tr w:rsidR="00775946" w:rsidRPr="00172451" w:rsidTr="005E73A1">
        <w:tc>
          <w:tcPr>
            <w:tcW w:w="905" w:type="dxa"/>
          </w:tcPr>
          <w:p w:rsidR="00775946" w:rsidRPr="00172451" w:rsidRDefault="00775946" w:rsidP="00772470">
            <w:pPr>
              <w:ind w:right="22"/>
              <w:jc w:val="center"/>
              <w:rPr>
                <w:sz w:val="24"/>
                <w:szCs w:val="24"/>
              </w:rPr>
            </w:pPr>
            <w:r w:rsidRPr="00172451">
              <w:rPr>
                <w:sz w:val="24"/>
                <w:szCs w:val="24"/>
              </w:rPr>
              <w:t>10.3.</w:t>
            </w:r>
          </w:p>
        </w:tc>
        <w:tc>
          <w:tcPr>
            <w:tcW w:w="4378" w:type="dxa"/>
          </w:tcPr>
          <w:p w:rsidR="00775946" w:rsidRPr="00172451" w:rsidRDefault="00775946" w:rsidP="00366DFE">
            <w:pPr>
              <w:ind w:right="22" w:firstLine="362"/>
              <w:jc w:val="both"/>
              <w:rPr>
                <w:sz w:val="24"/>
                <w:szCs w:val="24"/>
              </w:rPr>
            </w:pPr>
            <w:r w:rsidRPr="00172451">
              <w:rPr>
                <w:sz w:val="24"/>
                <w:szCs w:val="24"/>
              </w:rPr>
              <w:t>Складання консолідованої фінансової звітності про виконання кошторису за бюджетними програмами, відповідальним виконавцем чи співвиконавцем яких визначено ГУ ДПС</w:t>
            </w:r>
          </w:p>
        </w:tc>
        <w:tc>
          <w:tcPr>
            <w:tcW w:w="2127" w:type="dxa"/>
          </w:tcPr>
          <w:p w:rsidR="00775946" w:rsidRPr="00172451" w:rsidRDefault="00775946" w:rsidP="003A05C6">
            <w:pPr>
              <w:ind w:right="22"/>
              <w:jc w:val="center"/>
              <w:rPr>
                <w:sz w:val="24"/>
                <w:szCs w:val="24"/>
              </w:rPr>
            </w:pPr>
            <w:r w:rsidRPr="00172451">
              <w:rPr>
                <w:sz w:val="24"/>
                <w:szCs w:val="24"/>
              </w:rPr>
              <w:t>Управління інфраструктури та бухгалтерського обліку</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p w:rsidR="00775946" w:rsidRPr="00172451" w:rsidRDefault="00775946" w:rsidP="00FF7AE9">
            <w:pPr>
              <w:jc w:val="center"/>
              <w:rPr>
                <w:sz w:val="24"/>
                <w:szCs w:val="24"/>
              </w:rPr>
            </w:pPr>
          </w:p>
        </w:tc>
        <w:tc>
          <w:tcPr>
            <w:tcW w:w="6178" w:type="dxa"/>
          </w:tcPr>
          <w:p w:rsidR="00775946" w:rsidRPr="00172451" w:rsidRDefault="00F50AEA" w:rsidP="00F50AEA">
            <w:pPr>
              <w:ind w:firstLine="542"/>
              <w:jc w:val="both"/>
              <w:rPr>
                <w:sz w:val="24"/>
                <w:szCs w:val="24"/>
              </w:rPr>
            </w:pPr>
            <w:r w:rsidRPr="009950E3">
              <w:rPr>
                <w:sz w:val="24"/>
                <w:szCs w:val="24"/>
              </w:rPr>
              <w:t>Фінансова звітність про виконання кошторису за бюджетними програмами складалась та подавалась своєчасно</w:t>
            </w:r>
            <w:r>
              <w:rPr>
                <w:sz w:val="24"/>
                <w:szCs w:val="24"/>
              </w:rPr>
              <w:t>.</w:t>
            </w:r>
          </w:p>
        </w:tc>
      </w:tr>
      <w:tr w:rsidR="00775946" w:rsidRPr="00172451" w:rsidTr="005E73A1">
        <w:tc>
          <w:tcPr>
            <w:tcW w:w="905" w:type="dxa"/>
          </w:tcPr>
          <w:p w:rsidR="00775946" w:rsidRPr="00172451" w:rsidRDefault="00775946" w:rsidP="00772470">
            <w:pPr>
              <w:ind w:right="22"/>
              <w:jc w:val="center"/>
              <w:rPr>
                <w:sz w:val="24"/>
                <w:szCs w:val="24"/>
              </w:rPr>
            </w:pPr>
            <w:r w:rsidRPr="00172451">
              <w:rPr>
                <w:sz w:val="24"/>
                <w:szCs w:val="24"/>
              </w:rPr>
              <w:t>10.4.</w:t>
            </w:r>
          </w:p>
        </w:tc>
        <w:tc>
          <w:tcPr>
            <w:tcW w:w="4378" w:type="dxa"/>
          </w:tcPr>
          <w:p w:rsidR="00775946" w:rsidRPr="00172451" w:rsidRDefault="00775946" w:rsidP="003A05C6">
            <w:pPr>
              <w:ind w:right="22" w:firstLine="362"/>
              <w:jc w:val="both"/>
              <w:rPr>
                <w:sz w:val="24"/>
                <w:szCs w:val="24"/>
              </w:rPr>
            </w:pPr>
            <w:r w:rsidRPr="00172451">
              <w:rPr>
                <w:sz w:val="24"/>
                <w:szCs w:val="24"/>
              </w:rPr>
              <w:t>Здійснення заходів щодо:</w:t>
            </w:r>
          </w:p>
        </w:tc>
        <w:tc>
          <w:tcPr>
            <w:tcW w:w="2127" w:type="dxa"/>
          </w:tcPr>
          <w:p w:rsidR="00775946" w:rsidRPr="00172451" w:rsidRDefault="00775946" w:rsidP="003A05C6">
            <w:pPr>
              <w:ind w:right="22"/>
              <w:jc w:val="center"/>
              <w:rPr>
                <w:sz w:val="24"/>
                <w:szCs w:val="24"/>
              </w:rPr>
            </w:pPr>
          </w:p>
        </w:tc>
        <w:tc>
          <w:tcPr>
            <w:tcW w:w="1476" w:type="dxa"/>
          </w:tcPr>
          <w:p w:rsidR="00775946" w:rsidRPr="00172451" w:rsidRDefault="00775946" w:rsidP="003A05C6">
            <w:pPr>
              <w:jc w:val="center"/>
              <w:rPr>
                <w:sz w:val="24"/>
                <w:szCs w:val="24"/>
              </w:rPr>
            </w:pPr>
          </w:p>
        </w:tc>
        <w:tc>
          <w:tcPr>
            <w:tcW w:w="6178" w:type="dxa"/>
          </w:tcPr>
          <w:p w:rsidR="00775946" w:rsidRPr="00172451" w:rsidRDefault="00775946" w:rsidP="003A05C6">
            <w:pPr>
              <w:jc w:val="center"/>
              <w:rPr>
                <w:sz w:val="24"/>
                <w:szCs w:val="24"/>
              </w:rPr>
            </w:pPr>
          </w:p>
        </w:tc>
      </w:tr>
      <w:tr w:rsidR="00775946" w:rsidRPr="00172451" w:rsidTr="005E73A1">
        <w:tc>
          <w:tcPr>
            <w:tcW w:w="905" w:type="dxa"/>
          </w:tcPr>
          <w:p w:rsidR="00775946" w:rsidRPr="00172451" w:rsidRDefault="00775946" w:rsidP="00772470">
            <w:pPr>
              <w:ind w:right="-108"/>
              <w:jc w:val="center"/>
              <w:rPr>
                <w:sz w:val="24"/>
                <w:szCs w:val="24"/>
              </w:rPr>
            </w:pPr>
            <w:r w:rsidRPr="00172451">
              <w:rPr>
                <w:sz w:val="24"/>
                <w:szCs w:val="24"/>
              </w:rPr>
              <w:t>10.4.1.</w:t>
            </w:r>
          </w:p>
        </w:tc>
        <w:tc>
          <w:tcPr>
            <w:tcW w:w="4378" w:type="dxa"/>
          </w:tcPr>
          <w:p w:rsidR="00775946" w:rsidRPr="00172451" w:rsidRDefault="00775946" w:rsidP="005E4B69">
            <w:pPr>
              <w:widowControl w:val="0"/>
              <w:autoSpaceDE w:val="0"/>
              <w:autoSpaceDN w:val="0"/>
              <w:adjustRightInd w:val="0"/>
              <w:ind w:firstLine="362"/>
              <w:jc w:val="both"/>
              <w:rPr>
                <w:sz w:val="24"/>
                <w:szCs w:val="24"/>
              </w:rPr>
            </w:pPr>
            <w:r w:rsidRPr="00172451">
              <w:rPr>
                <w:sz w:val="24"/>
                <w:szCs w:val="24"/>
              </w:rPr>
              <w:t>розвитку матеріально-технічної бази ГУ ДПС та поліпшення умов праці працівників;</w:t>
            </w:r>
          </w:p>
        </w:tc>
        <w:tc>
          <w:tcPr>
            <w:tcW w:w="2127" w:type="dxa"/>
          </w:tcPr>
          <w:p w:rsidR="00775946" w:rsidRPr="00172451" w:rsidRDefault="00775946" w:rsidP="003A05C6">
            <w:pPr>
              <w:jc w:val="center"/>
              <w:rPr>
                <w:sz w:val="24"/>
                <w:szCs w:val="24"/>
              </w:rPr>
            </w:pPr>
            <w:r w:rsidRPr="00172451">
              <w:rPr>
                <w:sz w:val="24"/>
                <w:szCs w:val="24"/>
              </w:rPr>
              <w:t>Управління інфраструктури та бухгалтерського обліку</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F50AEA" w:rsidRPr="00E52944" w:rsidRDefault="00F50AEA" w:rsidP="00F50AEA">
            <w:pPr>
              <w:ind w:firstLine="542"/>
              <w:jc w:val="both"/>
              <w:rPr>
                <w:sz w:val="24"/>
                <w:szCs w:val="24"/>
              </w:rPr>
            </w:pPr>
            <w:r w:rsidRPr="00E52944">
              <w:rPr>
                <w:sz w:val="24"/>
                <w:szCs w:val="24"/>
              </w:rPr>
              <w:t>Укладено договори</w:t>
            </w:r>
            <w:r>
              <w:rPr>
                <w:sz w:val="24"/>
                <w:szCs w:val="24"/>
              </w:rPr>
              <w:t xml:space="preserve"> щодо </w:t>
            </w:r>
            <w:r w:rsidRPr="00E52944">
              <w:rPr>
                <w:sz w:val="24"/>
                <w:szCs w:val="24"/>
              </w:rPr>
              <w:t xml:space="preserve">прибирання службових приміщень </w:t>
            </w:r>
            <w:r>
              <w:rPr>
                <w:sz w:val="24"/>
                <w:szCs w:val="24"/>
              </w:rPr>
              <w:t xml:space="preserve">та </w:t>
            </w:r>
            <w:r w:rsidRPr="00E52944">
              <w:rPr>
                <w:sz w:val="24"/>
                <w:szCs w:val="24"/>
              </w:rPr>
              <w:t>прибудинкової території ГУ ДПС у Житомирській області.</w:t>
            </w:r>
          </w:p>
          <w:p w:rsidR="00F50AEA" w:rsidRPr="00E3348D" w:rsidRDefault="00F50AEA" w:rsidP="00F50AEA">
            <w:pPr>
              <w:ind w:right="-11" w:firstLine="542"/>
              <w:jc w:val="both"/>
              <w:rPr>
                <w:sz w:val="24"/>
                <w:szCs w:val="24"/>
              </w:rPr>
            </w:pPr>
            <w:r w:rsidRPr="00E3348D">
              <w:rPr>
                <w:sz w:val="24"/>
                <w:szCs w:val="24"/>
              </w:rPr>
              <w:t>Укладено договори на придбання товарів та меблів, на обслуговування кондиціонерів, заправка картриджів, ремонту транспортних засобів. Установлено нове контрольне обладнання для впровадження перепускної системи.</w:t>
            </w:r>
            <w:r>
              <w:rPr>
                <w:sz w:val="24"/>
                <w:szCs w:val="24"/>
              </w:rPr>
              <w:t xml:space="preserve"> </w:t>
            </w:r>
            <w:r w:rsidRPr="00E3348D">
              <w:rPr>
                <w:sz w:val="24"/>
                <w:szCs w:val="24"/>
              </w:rPr>
              <w:t>Проведено закупівлю бланків</w:t>
            </w:r>
            <w:r>
              <w:rPr>
                <w:sz w:val="24"/>
                <w:szCs w:val="24"/>
              </w:rPr>
              <w:t>.</w:t>
            </w:r>
            <w:r w:rsidRPr="00E3348D">
              <w:rPr>
                <w:sz w:val="24"/>
                <w:szCs w:val="24"/>
              </w:rPr>
              <w:t xml:space="preserve"> Укладено договори на технічне обслуговування системи газопостачання та газового обладнання (крім ВОГ) наступних об’єктів ГУ ДПС:</w:t>
            </w:r>
          </w:p>
          <w:p w:rsidR="00F50AEA" w:rsidRPr="00E3348D" w:rsidRDefault="00F50AEA" w:rsidP="00F50AEA">
            <w:pPr>
              <w:ind w:right="-11" w:firstLine="542"/>
              <w:jc w:val="both"/>
              <w:rPr>
                <w:sz w:val="24"/>
                <w:szCs w:val="24"/>
              </w:rPr>
            </w:pPr>
            <w:r w:rsidRPr="00E3348D">
              <w:rPr>
                <w:sz w:val="24"/>
                <w:szCs w:val="24"/>
              </w:rPr>
              <w:t xml:space="preserve">- </w:t>
            </w:r>
            <w:proofErr w:type="spellStart"/>
            <w:r w:rsidRPr="00E3348D">
              <w:rPr>
                <w:sz w:val="24"/>
                <w:szCs w:val="24"/>
              </w:rPr>
              <w:t>смт</w:t>
            </w:r>
            <w:proofErr w:type="spellEnd"/>
            <w:r w:rsidRPr="00E3348D">
              <w:rPr>
                <w:sz w:val="24"/>
                <w:szCs w:val="24"/>
              </w:rPr>
              <w:t xml:space="preserve">. </w:t>
            </w:r>
            <w:proofErr w:type="spellStart"/>
            <w:r w:rsidRPr="00E3348D">
              <w:rPr>
                <w:sz w:val="24"/>
                <w:szCs w:val="24"/>
              </w:rPr>
              <w:t>Любар</w:t>
            </w:r>
            <w:proofErr w:type="spellEnd"/>
            <w:r w:rsidRPr="00E3348D">
              <w:rPr>
                <w:sz w:val="24"/>
                <w:szCs w:val="24"/>
              </w:rPr>
              <w:t>, вул. Миру, 20;</w:t>
            </w:r>
          </w:p>
          <w:p w:rsidR="00F50AEA" w:rsidRPr="00E3348D" w:rsidRDefault="00F50AEA" w:rsidP="00F50AEA">
            <w:pPr>
              <w:ind w:right="-11" w:firstLine="542"/>
              <w:jc w:val="both"/>
              <w:rPr>
                <w:sz w:val="24"/>
                <w:szCs w:val="24"/>
              </w:rPr>
            </w:pPr>
            <w:r>
              <w:rPr>
                <w:sz w:val="24"/>
                <w:szCs w:val="24"/>
              </w:rPr>
              <w:t xml:space="preserve">- </w:t>
            </w:r>
            <w:proofErr w:type="spellStart"/>
            <w:r>
              <w:rPr>
                <w:sz w:val="24"/>
                <w:szCs w:val="24"/>
              </w:rPr>
              <w:t>смт</w:t>
            </w:r>
            <w:proofErr w:type="spellEnd"/>
            <w:r>
              <w:rPr>
                <w:sz w:val="24"/>
                <w:szCs w:val="24"/>
              </w:rPr>
              <w:t xml:space="preserve">. </w:t>
            </w:r>
            <w:proofErr w:type="spellStart"/>
            <w:r>
              <w:rPr>
                <w:sz w:val="24"/>
                <w:szCs w:val="24"/>
              </w:rPr>
              <w:t>Попільня</w:t>
            </w:r>
            <w:proofErr w:type="spellEnd"/>
            <w:r>
              <w:rPr>
                <w:sz w:val="24"/>
                <w:szCs w:val="24"/>
              </w:rPr>
              <w:t>, вул.</w:t>
            </w:r>
            <w:r w:rsidRPr="00E3348D">
              <w:rPr>
                <w:sz w:val="24"/>
                <w:szCs w:val="24"/>
              </w:rPr>
              <w:t xml:space="preserve"> Б. Хмельницького, 14а;</w:t>
            </w:r>
          </w:p>
          <w:p w:rsidR="00F50AEA" w:rsidRPr="00E3348D" w:rsidRDefault="00F50AEA" w:rsidP="00F50AEA">
            <w:pPr>
              <w:ind w:right="-11" w:firstLine="542"/>
              <w:jc w:val="both"/>
              <w:rPr>
                <w:sz w:val="24"/>
                <w:szCs w:val="24"/>
              </w:rPr>
            </w:pPr>
            <w:r>
              <w:rPr>
                <w:sz w:val="24"/>
                <w:szCs w:val="24"/>
              </w:rPr>
              <w:t xml:space="preserve">- </w:t>
            </w:r>
            <w:proofErr w:type="spellStart"/>
            <w:r>
              <w:rPr>
                <w:sz w:val="24"/>
                <w:szCs w:val="24"/>
              </w:rPr>
              <w:t>смт</w:t>
            </w:r>
            <w:proofErr w:type="spellEnd"/>
            <w:r>
              <w:rPr>
                <w:sz w:val="24"/>
                <w:szCs w:val="24"/>
              </w:rPr>
              <w:t>. Радомишль, вул.</w:t>
            </w:r>
            <w:r w:rsidRPr="00E3348D">
              <w:rPr>
                <w:sz w:val="24"/>
                <w:szCs w:val="24"/>
              </w:rPr>
              <w:t xml:space="preserve"> Мала Житомирська, 21;</w:t>
            </w:r>
          </w:p>
          <w:p w:rsidR="00F50AEA" w:rsidRPr="00E3348D" w:rsidRDefault="00F50AEA" w:rsidP="00F50AEA">
            <w:pPr>
              <w:ind w:right="-11" w:firstLine="542"/>
              <w:jc w:val="both"/>
              <w:rPr>
                <w:sz w:val="24"/>
                <w:szCs w:val="24"/>
              </w:rPr>
            </w:pPr>
            <w:r w:rsidRPr="00E3348D">
              <w:rPr>
                <w:sz w:val="24"/>
                <w:szCs w:val="24"/>
              </w:rPr>
              <w:t xml:space="preserve"> - м. Малин, Майдан Соборний,1;</w:t>
            </w:r>
          </w:p>
          <w:p w:rsidR="00F50AEA" w:rsidRPr="00E3348D" w:rsidRDefault="00F50AEA" w:rsidP="00F50AEA">
            <w:pPr>
              <w:ind w:right="-11" w:firstLine="542"/>
              <w:jc w:val="both"/>
              <w:rPr>
                <w:sz w:val="24"/>
                <w:szCs w:val="24"/>
              </w:rPr>
            </w:pPr>
            <w:r>
              <w:rPr>
                <w:sz w:val="24"/>
                <w:szCs w:val="24"/>
              </w:rPr>
              <w:lastRenderedPageBreak/>
              <w:t xml:space="preserve"> - </w:t>
            </w:r>
            <w:proofErr w:type="spellStart"/>
            <w:r>
              <w:rPr>
                <w:sz w:val="24"/>
                <w:szCs w:val="24"/>
              </w:rPr>
              <w:t>смт</w:t>
            </w:r>
            <w:proofErr w:type="spellEnd"/>
            <w:r>
              <w:rPr>
                <w:sz w:val="24"/>
                <w:szCs w:val="24"/>
              </w:rPr>
              <w:t xml:space="preserve">. </w:t>
            </w:r>
            <w:proofErr w:type="spellStart"/>
            <w:r>
              <w:rPr>
                <w:sz w:val="24"/>
                <w:szCs w:val="24"/>
              </w:rPr>
              <w:t>Лугини</w:t>
            </w:r>
            <w:proofErr w:type="spellEnd"/>
            <w:r>
              <w:rPr>
                <w:sz w:val="24"/>
                <w:szCs w:val="24"/>
              </w:rPr>
              <w:t>, вул</w:t>
            </w:r>
            <w:r w:rsidRPr="00E3348D">
              <w:rPr>
                <w:sz w:val="24"/>
                <w:szCs w:val="24"/>
              </w:rPr>
              <w:t>. Горького, 8/42;</w:t>
            </w:r>
          </w:p>
          <w:p w:rsidR="00F50AEA" w:rsidRPr="00E3348D" w:rsidRDefault="00F50AEA" w:rsidP="00F50AEA">
            <w:pPr>
              <w:ind w:right="-11" w:firstLine="542"/>
              <w:jc w:val="both"/>
              <w:rPr>
                <w:sz w:val="24"/>
                <w:szCs w:val="24"/>
              </w:rPr>
            </w:pPr>
            <w:r>
              <w:rPr>
                <w:sz w:val="24"/>
                <w:szCs w:val="24"/>
              </w:rPr>
              <w:t xml:space="preserve"> - м. Житомир, вул</w:t>
            </w:r>
            <w:r w:rsidRPr="00E3348D">
              <w:rPr>
                <w:sz w:val="24"/>
                <w:szCs w:val="24"/>
              </w:rPr>
              <w:t>. Юрка Тютюнника, 7;</w:t>
            </w:r>
          </w:p>
          <w:p w:rsidR="00F50AEA" w:rsidRPr="00E3348D" w:rsidRDefault="00F50AEA" w:rsidP="00F50AEA">
            <w:pPr>
              <w:ind w:right="-11" w:firstLine="542"/>
              <w:jc w:val="both"/>
              <w:rPr>
                <w:sz w:val="24"/>
                <w:szCs w:val="24"/>
              </w:rPr>
            </w:pPr>
            <w:r w:rsidRPr="00E3348D">
              <w:rPr>
                <w:sz w:val="24"/>
                <w:szCs w:val="24"/>
              </w:rPr>
              <w:t xml:space="preserve"> - </w:t>
            </w:r>
            <w:proofErr w:type="spellStart"/>
            <w:r>
              <w:rPr>
                <w:sz w:val="24"/>
                <w:szCs w:val="24"/>
              </w:rPr>
              <w:t>смт</w:t>
            </w:r>
            <w:proofErr w:type="spellEnd"/>
            <w:r>
              <w:rPr>
                <w:sz w:val="24"/>
                <w:szCs w:val="24"/>
              </w:rPr>
              <w:t xml:space="preserve">. </w:t>
            </w:r>
            <w:proofErr w:type="spellStart"/>
            <w:r>
              <w:rPr>
                <w:sz w:val="24"/>
                <w:szCs w:val="24"/>
              </w:rPr>
              <w:t>Пулини</w:t>
            </w:r>
            <w:proofErr w:type="spellEnd"/>
            <w:r>
              <w:rPr>
                <w:sz w:val="24"/>
                <w:szCs w:val="24"/>
              </w:rPr>
              <w:t>, вул</w:t>
            </w:r>
            <w:r w:rsidRPr="00E3348D">
              <w:rPr>
                <w:sz w:val="24"/>
                <w:szCs w:val="24"/>
              </w:rPr>
              <w:t>. Незалежності, 12;</w:t>
            </w:r>
          </w:p>
          <w:p w:rsidR="00F50AEA" w:rsidRPr="00E3348D" w:rsidRDefault="00F50AEA" w:rsidP="00F50AEA">
            <w:pPr>
              <w:ind w:right="-11" w:firstLine="542"/>
              <w:jc w:val="both"/>
              <w:rPr>
                <w:sz w:val="24"/>
                <w:szCs w:val="24"/>
              </w:rPr>
            </w:pPr>
            <w:r w:rsidRPr="00E3348D">
              <w:rPr>
                <w:sz w:val="24"/>
                <w:szCs w:val="24"/>
              </w:rPr>
              <w:t xml:space="preserve"> -</w:t>
            </w:r>
            <w:r>
              <w:rPr>
                <w:sz w:val="24"/>
                <w:szCs w:val="24"/>
              </w:rPr>
              <w:t xml:space="preserve"> м. </w:t>
            </w:r>
            <w:proofErr w:type="spellStart"/>
            <w:r>
              <w:rPr>
                <w:sz w:val="24"/>
                <w:szCs w:val="24"/>
              </w:rPr>
              <w:t>Андрушівка</w:t>
            </w:r>
            <w:proofErr w:type="spellEnd"/>
            <w:r>
              <w:rPr>
                <w:sz w:val="24"/>
                <w:szCs w:val="24"/>
              </w:rPr>
              <w:t>, вул</w:t>
            </w:r>
            <w:r w:rsidRPr="00E3348D">
              <w:rPr>
                <w:sz w:val="24"/>
                <w:szCs w:val="24"/>
              </w:rPr>
              <w:t xml:space="preserve">. </w:t>
            </w:r>
            <w:proofErr w:type="spellStart"/>
            <w:r w:rsidRPr="00E3348D">
              <w:rPr>
                <w:sz w:val="24"/>
                <w:szCs w:val="24"/>
              </w:rPr>
              <w:t>Вобяна</w:t>
            </w:r>
            <w:proofErr w:type="spellEnd"/>
            <w:r w:rsidRPr="00E3348D">
              <w:rPr>
                <w:sz w:val="24"/>
                <w:szCs w:val="24"/>
              </w:rPr>
              <w:t>, 26;</w:t>
            </w:r>
          </w:p>
          <w:p w:rsidR="00F50AEA" w:rsidRPr="00E3348D" w:rsidRDefault="00F50AEA" w:rsidP="00F50AEA">
            <w:pPr>
              <w:ind w:right="-11" w:firstLine="542"/>
              <w:jc w:val="both"/>
              <w:rPr>
                <w:sz w:val="24"/>
                <w:szCs w:val="24"/>
              </w:rPr>
            </w:pPr>
            <w:r>
              <w:rPr>
                <w:sz w:val="24"/>
                <w:szCs w:val="24"/>
              </w:rPr>
              <w:t xml:space="preserve"> - м. Новоград-Волинський, вул</w:t>
            </w:r>
            <w:r w:rsidRPr="00E3348D">
              <w:rPr>
                <w:sz w:val="24"/>
                <w:szCs w:val="24"/>
              </w:rPr>
              <w:t xml:space="preserve">. </w:t>
            </w:r>
            <w:proofErr w:type="spellStart"/>
            <w:r w:rsidRPr="00E3348D">
              <w:rPr>
                <w:sz w:val="24"/>
                <w:szCs w:val="24"/>
              </w:rPr>
              <w:t>Ушакова</w:t>
            </w:r>
            <w:proofErr w:type="spellEnd"/>
            <w:r w:rsidRPr="00E3348D">
              <w:rPr>
                <w:sz w:val="24"/>
                <w:szCs w:val="24"/>
              </w:rPr>
              <w:t>, 3;</w:t>
            </w:r>
          </w:p>
          <w:p w:rsidR="00F50AEA" w:rsidRPr="00E3348D" w:rsidRDefault="00F50AEA" w:rsidP="00F50AEA">
            <w:pPr>
              <w:ind w:right="-11" w:firstLine="542"/>
              <w:jc w:val="both"/>
              <w:rPr>
                <w:sz w:val="24"/>
                <w:szCs w:val="24"/>
              </w:rPr>
            </w:pPr>
            <w:r>
              <w:rPr>
                <w:sz w:val="24"/>
                <w:szCs w:val="24"/>
              </w:rPr>
              <w:t xml:space="preserve"> - м. </w:t>
            </w:r>
            <w:proofErr w:type="spellStart"/>
            <w:r>
              <w:rPr>
                <w:sz w:val="24"/>
                <w:szCs w:val="24"/>
              </w:rPr>
              <w:t>Баранівка</w:t>
            </w:r>
            <w:proofErr w:type="spellEnd"/>
            <w:r>
              <w:rPr>
                <w:sz w:val="24"/>
                <w:szCs w:val="24"/>
              </w:rPr>
              <w:t>, вул</w:t>
            </w:r>
            <w:r w:rsidRPr="00E3348D">
              <w:rPr>
                <w:sz w:val="24"/>
                <w:szCs w:val="24"/>
              </w:rPr>
              <w:t>. Першотравнева, 17;</w:t>
            </w:r>
          </w:p>
          <w:p w:rsidR="00775946" w:rsidRPr="00172451" w:rsidRDefault="00F50AEA" w:rsidP="00F50AEA">
            <w:pPr>
              <w:ind w:right="-11" w:firstLine="542"/>
              <w:jc w:val="both"/>
              <w:rPr>
                <w:sz w:val="24"/>
                <w:szCs w:val="24"/>
              </w:rPr>
            </w:pPr>
            <w:r>
              <w:rPr>
                <w:sz w:val="24"/>
                <w:szCs w:val="24"/>
              </w:rPr>
              <w:t xml:space="preserve">  - м. Овруч, вул</w:t>
            </w:r>
            <w:r w:rsidRPr="00E3348D">
              <w:rPr>
                <w:sz w:val="24"/>
                <w:szCs w:val="24"/>
              </w:rPr>
              <w:t>. Героїв Майдану, 1/20.</w:t>
            </w:r>
          </w:p>
        </w:tc>
      </w:tr>
      <w:tr w:rsidR="00775946" w:rsidRPr="00172451" w:rsidTr="005E73A1">
        <w:tc>
          <w:tcPr>
            <w:tcW w:w="905" w:type="dxa"/>
          </w:tcPr>
          <w:p w:rsidR="00775946" w:rsidRPr="00172451" w:rsidRDefault="00775946" w:rsidP="00772470">
            <w:pPr>
              <w:ind w:right="-108"/>
              <w:jc w:val="center"/>
              <w:rPr>
                <w:sz w:val="24"/>
                <w:szCs w:val="24"/>
              </w:rPr>
            </w:pPr>
            <w:r w:rsidRPr="00172451">
              <w:rPr>
                <w:sz w:val="24"/>
                <w:szCs w:val="24"/>
              </w:rPr>
              <w:lastRenderedPageBreak/>
              <w:t>10.4.2.</w:t>
            </w:r>
          </w:p>
        </w:tc>
        <w:tc>
          <w:tcPr>
            <w:tcW w:w="4378" w:type="dxa"/>
          </w:tcPr>
          <w:p w:rsidR="00775946" w:rsidRPr="00172451" w:rsidRDefault="00775946" w:rsidP="00801DBF">
            <w:pPr>
              <w:widowControl w:val="0"/>
              <w:autoSpaceDE w:val="0"/>
              <w:autoSpaceDN w:val="0"/>
              <w:adjustRightInd w:val="0"/>
              <w:ind w:firstLine="362"/>
              <w:jc w:val="both"/>
              <w:rPr>
                <w:sz w:val="24"/>
                <w:szCs w:val="24"/>
              </w:rPr>
            </w:pPr>
            <w:r w:rsidRPr="00172451">
              <w:rPr>
                <w:sz w:val="24"/>
                <w:szCs w:val="24"/>
              </w:rPr>
              <w:t xml:space="preserve">забезпечення пожежної та техногенної безпеки, цивільного захисту в </w:t>
            </w:r>
            <w:proofErr w:type="spellStart"/>
            <w:r w:rsidRPr="00172451">
              <w:rPr>
                <w:sz w:val="24"/>
                <w:szCs w:val="24"/>
              </w:rPr>
              <w:t>адмінбудівлях</w:t>
            </w:r>
            <w:proofErr w:type="spellEnd"/>
            <w:r w:rsidRPr="00172451">
              <w:rPr>
                <w:sz w:val="24"/>
                <w:szCs w:val="24"/>
              </w:rPr>
              <w:t xml:space="preserve"> ГУ ДПС </w:t>
            </w:r>
          </w:p>
        </w:tc>
        <w:tc>
          <w:tcPr>
            <w:tcW w:w="2127" w:type="dxa"/>
          </w:tcPr>
          <w:p w:rsidR="00775946" w:rsidRPr="00172451" w:rsidRDefault="00775946" w:rsidP="003A05C6">
            <w:pPr>
              <w:jc w:val="center"/>
              <w:rPr>
                <w:sz w:val="24"/>
                <w:szCs w:val="24"/>
              </w:rPr>
            </w:pPr>
            <w:r w:rsidRPr="00172451">
              <w:rPr>
                <w:sz w:val="24"/>
                <w:szCs w:val="24"/>
              </w:rPr>
              <w:t>Управління інфраструктури та бухгалтерського обліку</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172451" w:rsidRDefault="00F50AEA" w:rsidP="00F50AEA">
            <w:pPr>
              <w:ind w:right="-11" w:firstLine="542"/>
              <w:jc w:val="both"/>
              <w:rPr>
                <w:sz w:val="24"/>
                <w:szCs w:val="24"/>
              </w:rPr>
            </w:pPr>
            <w:r w:rsidRPr="00D53431">
              <w:rPr>
                <w:sz w:val="24"/>
                <w:szCs w:val="24"/>
              </w:rPr>
              <w:t xml:space="preserve">Укладено договір для забезпечення фізичної охорони </w:t>
            </w:r>
            <w:proofErr w:type="spellStart"/>
            <w:r w:rsidRPr="00D53431">
              <w:rPr>
                <w:sz w:val="24"/>
                <w:szCs w:val="24"/>
              </w:rPr>
              <w:t>адмінприміщень</w:t>
            </w:r>
            <w:proofErr w:type="spellEnd"/>
            <w:r w:rsidRPr="00D53431">
              <w:rPr>
                <w:sz w:val="24"/>
                <w:szCs w:val="24"/>
              </w:rPr>
              <w:t xml:space="preserve"> ГУ ДПС. Проведено практичні навчання відпрацювання дій з використанням первинних засобів пожеж</w:t>
            </w:r>
            <w:r>
              <w:rPr>
                <w:sz w:val="24"/>
                <w:szCs w:val="24"/>
              </w:rPr>
              <w:t>о</w:t>
            </w:r>
            <w:r w:rsidRPr="00D53431">
              <w:rPr>
                <w:sz w:val="24"/>
                <w:szCs w:val="24"/>
              </w:rPr>
              <w:t xml:space="preserve">гасіння та евакуації. </w:t>
            </w:r>
          </w:p>
        </w:tc>
      </w:tr>
      <w:tr w:rsidR="00775946" w:rsidRPr="00172451" w:rsidTr="005E73A1">
        <w:tc>
          <w:tcPr>
            <w:tcW w:w="905" w:type="dxa"/>
          </w:tcPr>
          <w:p w:rsidR="00775946" w:rsidRPr="00172451" w:rsidRDefault="00775946" w:rsidP="00772470">
            <w:pPr>
              <w:ind w:right="22"/>
              <w:jc w:val="center"/>
              <w:rPr>
                <w:sz w:val="24"/>
                <w:szCs w:val="24"/>
              </w:rPr>
            </w:pPr>
            <w:r w:rsidRPr="00172451">
              <w:rPr>
                <w:sz w:val="24"/>
                <w:szCs w:val="24"/>
              </w:rPr>
              <w:t>10.5.</w:t>
            </w:r>
          </w:p>
        </w:tc>
        <w:tc>
          <w:tcPr>
            <w:tcW w:w="4378" w:type="dxa"/>
          </w:tcPr>
          <w:p w:rsidR="00775946" w:rsidRPr="00172451" w:rsidRDefault="00775946" w:rsidP="003A05C6">
            <w:pPr>
              <w:ind w:firstLine="362"/>
              <w:jc w:val="both"/>
              <w:rPr>
                <w:sz w:val="16"/>
                <w:szCs w:val="16"/>
              </w:rPr>
            </w:pPr>
            <w:r w:rsidRPr="00172451">
              <w:rPr>
                <w:sz w:val="24"/>
                <w:szCs w:val="24"/>
              </w:rPr>
              <w:t>Вжиття заходів щодо раціонального використання енергоносіїв (електроенергії, газу, води) та  направлення відповідної інформації ДПС</w:t>
            </w:r>
          </w:p>
        </w:tc>
        <w:tc>
          <w:tcPr>
            <w:tcW w:w="2127" w:type="dxa"/>
          </w:tcPr>
          <w:p w:rsidR="00775946" w:rsidRPr="00172451" w:rsidRDefault="00775946" w:rsidP="00366DFE">
            <w:pPr>
              <w:jc w:val="center"/>
              <w:rPr>
                <w:sz w:val="24"/>
                <w:szCs w:val="24"/>
                <w:lang w:eastAsia="uk-UA"/>
              </w:rPr>
            </w:pPr>
            <w:r w:rsidRPr="00172451">
              <w:rPr>
                <w:sz w:val="24"/>
                <w:szCs w:val="24"/>
              </w:rPr>
              <w:t>Управління інфраструктури та бухгалтерського обліку</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172451" w:rsidRDefault="00F50AEA" w:rsidP="004638A6">
            <w:pPr>
              <w:ind w:firstLine="542"/>
              <w:jc w:val="both"/>
              <w:rPr>
                <w:sz w:val="24"/>
                <w:szCs w:val="24"/>
              </w:rPr>
            </w:pPr>
            <w:r w:rsidRPr="00D53431">
              <w:rPr>
                <w:sz w:val="24"/>
                <w:szCs w:val="24"/>
              </w:rPr>
              <w:t>Аналіз загального обсягу споживання паливно-енергетичних ресурсів та води, стану реалізації заходів щодо зменшення споживання паливно-енергетичних ресурсів та води шляхом їх раціонального використання здійсню</w:t>
            </w:r>
            <w:r w:rsidR="004638A6">
              <w:rPr>
                <w:sz w:val="24"/>
                <w:szCs w:val="24"/>
              </w:rPr>
              <w:t>валось</w:t>
            </w:r>
            <w:r w:rsidRPr="00D53431">
              <w:rPr>
                <w:sz w:val="24"/>
                <w:szCs w:val="24"/>
              </w:rPr>
              <w:t xml:space="preserve"> щоміся</w:t>
            </w:r>
            <w:r>
              <w:rPr>
                <w:sz w:val="24"/>
                <w:szCs w:val="24"/>
              </w:rPr>
              <w:t>ця</w:t>
            </w:r>
            <w:r w:rsidRPr="00D53431">
              <w:rPr>
                <w:sz w:val="24"/>
                <w:szCs w:val="24"/>
              </w:rPr>
              <w:t xml:space="preserve"> з інформуванням ДПС України у встановлений термін. Споживання енергоресурсів здійсню</w:t>
            </w:r>
            <w:r w:rsidR="004638A6">
              <w:rPr>
                <w:sz w:val="24"/>
                <w:szCs w:val="24"/>
              </w:rPr>
              <w:t>валось</w:t>
            </w:r>
            <w:r w:rsidRPr="00D53431">
              <w:rPr>
                <w:sz w:val="24"/>
                <w:szCs w:val="24"/>
              </w:rPr>
              <w:t xml:space="preserve"> в межах встановлених лімітів.</w:t>
            </w:r>
          </w:p>
        </w:tc>
      </w:tr>
      <w:tr w:rsidR="00775946" w:rsidRPr="00172451" w:rsidTr="005E73A1">
        <w:tc>
          <w:tcPr>
            <w:tcW w:w="905" w:type="dxa"/>
          </w:tcPr>
          <w:p w:rsidR="00775946" w:rsidRPr="00172451" w:rsidRDefault="00775946" w:rsidP="00772470">
            <w:pPr>
              <w:ind w:right="22"/>
              <w:jc w:val="center"/>
              <w:rPr>
                <w:sz w:val="24"/>
                <w:szCs w:val="24"/>
              </w:rPr>
            </w:pPr>
            <w:r w:rsidRPr="00172451">
              <w:rPr>
                <w:sz w:val="24"/>
                <w:szCs w:val="24"/>
              </w:rPr>
              <w:t>10.6.</w:t>
            </w:r>
          </w:p>
        </w:tc>
        <w:tc>
          <w:tcPr>
            <w:tcW w:w="4378" w:type="dxa"/>
          </w:tcPr>
          <w:p w:rsidR="00775946" w:rsidRPr="00172451" w:rsidRDefault="00775946" w:rsidP="00C111CF">
            <w:pPr>
              <w:ind w:firstLine="362"/>
              <w:jc w:val="both"/>
              <w:rPr>
                <w:sz w:val="24"/>
                <w:szCs w:val="24"/>
              </w:rPr>
            </w:pPr>
            <w:r w:rsidRPr="00172451">
              <w:rPr>
                <w:sz w:val="24"/>
                <w:szCs w:val="24"/>
              </w:rPr>
              <w:t>Організація та контроль за станом підготовки об’єктів інфраструктури ГУ ДПС до роботи в осінньо-зимовий період 2021 – 2022 роках</w:t>
            </w:r>
          </w:p>
        </w:tc>
        <w:tc>
          <w:tcPr>
            <w:tcW w:w="2127" w:type="dxa"/>
          </w:tcPr>
          <w:p w:rsidR="00775946" w:rsidRPr="00172451" w:rsidRDefault="00775946" w:rsidP="00C55900">
            <w:pPr>
              <w:widowControl w:val="0"/>
              <w:jc w:val="center"/>
              <w:rPr>
                <w:sz w:val="24"/>
                <w:szCs w:val="24"/>
                <w:lang w:eastAsia="uk-UA"/>
              </w:rPr>
            </w:pPr>
            <w:r w:rsidRPr="00172451">
              <w:rPr>
                <w:sz w:val="24"/>
                <w:szCs w:val="24"/>
              </w:rPr>
              <w:t>Управління інфраструктури та бухгалтерського обліку</w:t>
            </w:r>
          </w:p>
        </w:tc>
        <w:tc>
          <w:tcPr>
            <w:tcW w:w="1476" w:type="dxa"/>
          </w:tcPr>
          <w:p w:rsidR="00775946" w:rsidRPr="00172451" w:rsidRDefault="00775946" w:rsidP="003A05C6">
            <w:pPr>
              <w:jc w:val="center"/>
              <w:rPr>
                <w:sz w:val="24"/>
                <w:szCs w:val="24"/>
              </w:rPr>
            </w:pPr>
            <w:r w:rsidRPr="00172451">
              <w:rPr>
                <w:sz w:val="24"/>
                <w:szCs w:val="24"/>
              </w:rPr>
              <w:t>Протягом півріччя</w:t>
            </w:r>
          </w:p>
        </w:tc>
        <w:tc>
          <w:tcPr>
            <w:tcW w:w="6178" w:type="dxa"/>
          </w:tcPr>
          <w:p w:rsidR="00775946" w:rsidRPr="00172451" w:rsidRDefault="004638A6" w:rsidP="00C56180">
            <w:pPr>
              <w:ind w:firstLine="542"/>
              <w:jc w:val="both"/>
              <w:rPr>
                <w:sz w:val="24"/>
                <w:szCs w:val="24"/>
              </w:rPr>
            </w:pPr>
            <w:r w:rsidRPr="00D53431">
              <w:rPr>
                <w:sz w:val="24"/>
                <w:szCs w:val="24"/>
              </w:rPr>
              <w:t xml:space="preserve">На виконання наказу ДПС України від 11.05.2021 </w:t>
            </w:r>
            <w:r>
              <w:rPr>
                <w:sz w:val="24"/>
                <w:szCs w:val="24"/>
              </w:rPr>
              <w:t xml:space="preserve"> </w:t>
            </w:r>
            <w:r w:rsidRPr="00D53431">
              <w:rPr>
                <w:sz w:val="24"/>
                <w:szCs w:val="24"/>
              </w:rPr>
              <w:t>№</w:t>
            </w:r>
            <w:r>
              <w:rPr>
                <w:sz w:val="24"/>
                <w:szCs w:val="24"/>
              </w:rPr>
              <w:t xml:space="preserve"> </w:t>
            </w:r>
            <w:r w:rsidRPr="00D53431">
              <w:rPr>
                <w:sz w:val="24"/>
                <w:szCs w:val="24"/>
              </w:rPr>
              <w:t xml:space="preserve">499 «Про підготовку об’єктів інфраструктури ДПС до роботи в осінньо-зимовий період 2021-2022 рр.» затверджено </w:t>
            </w:r>
            <w:r>
              <w:rPr>
                <w:sz w:val="24"/>
                <w:szCs w:val="24"/>
              </w:rPr>
              <w:t xml:space="preserve">наказ </w:t>
            </w:r>
            <w:r w:rsidRPr="00D53431">
              <w:rPr>
                <w:sz w:val="24"/>
                <w:szCs w:val="24"/>
              </w:rPr>
              <w:t>Г</w:t>
            </w:r>
            <w:r>
              <w:rPr>
                <w:sz w:val="24"/>
                <w:szCs w:val="24"/>
              </w:rPr>
              <w:t>У</w:t>
            </w:r>
            <w:r w:rsidRPr="00D53431">
              <w:rPr>
                <w:sz w:val="24"/>
                <w:szCs w:val="24"/>
              </w:rPr>
              <w:t xml:space="preserve"> ДПС </w:t>
            </w:r>
            <w:r>
              <w:rPr>
                <w:sz w:val="24"/>
                <w:szCs w:val="24"/>
              </w:rPr>
              <w:t xml:space="preserve">від 13.07.2021 № 507 </w:t>
            </w:r>
            <w:r w:rsidRPr="00D53431">
              <w:rPr>
                <w:sz w:val="24"/>
                <w:szCs w:val="24"/>
              </w:rPr>
              <w:t xml:space="preserve">«Про підготовку об’єктів інфраструктури </w:t>
            </w:r>
            <w:r>
              <w:rPr>
                <w:sz w:val="24"/>
                <w:szCs w:val="24"/>
              </w:rPr>
              <w:t xml:space="preserve">Головного управління </w:t>
            </w:r>
            <w:r w:rsidRPr="00D53431">
              <w:rPr>
                <w:sz w:val="24"/>
                <w:szCs w:val="24"/>
              </w:rPr>
              <w:t>ДПС</w:t>
            </w:r>
            <w:r>
              <w:rPr>
                <w:sz w:val="24"/>
                <w:szCs w:val="24"/>
              </w:rPr>
              <w:t xml:space="preserve"> у Житомирській області</w:t>
            </w:r>
            <w:r w:rsidRPr="00D53431">
              <w:rPr>
                <w:sz w:val="24"/>
                <w:szCs w:val="24"/>
              </w:rPr>
              <w:t xml:space="preserve"> до роботи в осінньо-зимовий період 2021</w:t>
            </w:r>
            <w:r>
              <w:rPr>
                <w:sz w:val="24"/>
                <w:szCs w:val="24"/>
              </w:rPr>
              <w:t>/</w:t>
            </w:r>
            <w:r w:rsidRPr="00D53431">
              <w:rPr>
                <w:sz w:val="24"/>
                <w:szCs w:val="24"/>
              </w:rPr>
              <w:t>202</w:t>
            </w:r>
            <w:r>
              <w:rPr>
                <w:sz w:val="24"/>
                <w:szCs w:val="24"/>
              </w:rPr>
              <w:t>2</w:t>
            </w:r>
            <w:r w:rsidRPr="00D53431">
              <w:rPr>
                <w:sz w:val="24"/>
                <w:szCs w:val="24"/>
              </w:rPr>
              <w:t>рр.»</w:t>
            </w:r>
            <w:r w:rsidR="00C56180">
              <w:rPr>
                <w:sz w:val="24"/>
                <w:szCs w:val="24"/>
              </w:rPr>
              <w:t>.</w:t>
            </w:r>
            <w:r w:rsidRPr="00D53431">
              <w:rPr>
                <w:sz w:val="24"/>
                <w:szCs w:val="24"/>
              </w:rPr>
              <w:t xml:space="preserve"> </w:t>
            </w:r>
            <w:r w:rsidR="00C56180">
              <w:rPr>
                <w:sz w:val="24"/>
                <w:szCs w:val="24"/>
              </w:rPr>
              <w:t>Листом</w:t>
            </w:r>
            <w:r w:rsidR="00C56180" w:rsidRPr="00D53431">
              <w:rPr>
                <w:sz w:val="24"/>
                <w:szCs w:val="24"/>
              </w:rPr>
              <w:t xml:space="preserve"> від 14.07.2021 №</w:t>
            </w:r>
            <w:r w:rsidR="00C56180">
              <w:rPr>
                <w:sz w:val="24"/>
                <w:szCs w:val="24"/>
              </w:rPr>
              <w:t xml:space="preserve"> </w:t>
            </w:r>
            <w:r w:rsidR="00C56180" w:rsidRPr="00D53431">
              <w:rPr>
                <w:sz w:val="24"/>
                <w:szCs w:val="24"/>
              </w:rPr>
              <w:t>3903/8/06-30-10-04</w:t>
            </w:r>
            <w:r w:rsidR="00C56180">
              <w:rPr>
                <w:sz w:val="24"/>
                <w:szCs w:val="24"/>
              </w:rPr>
              <w:t xml:space="preserve"> ДПС </w:t>
            </w:r>
            <w:r w:rsidRPr="00D53431">
              <w:rPr>
                <w:sz w:val="24"/>
                <w:szCs w:val="24"/>
              </w:rPr>
              <w:t xml:space="preserve">надано актуальні пропозиції щодо невирішених проблемних питань з підготовки об’єктів інфраструктури </w:t>
            </w:r>
            <w:r>
              <w:rPr>
                <w:sz w:val="24"/>
                <w:szCs w:val="24"/>
              </w:rPr>
              <w:t xml:space="preserve">ГУ ДПС </w:t>
            </w:r>
            <w:r w:rsidRPr="00D53431">
              <w:rPr>
                <w:sz w:val="24"/>
                <w:szCs w:val="24"/>
              </w:rPr>
              <w:t>до роботи в осінн</w:t>
            </w:r>
            <w:r>
              <w:rPr>
                <w:sz w:val="24"/>
                <w:szCs w:val="24"/>
              </w:rPr>
              <w:t>ьо-зимовий період 2021-2022 рр.</w:t>
            </w:r>
            <w:r w:rsidRPr="00D53431">
              <w:rPr>
                <w:sz w:val="24"/>
                <w:szCs w:val="24"/>
              </w:rPr>
              <w:t xml:space="preserve"> </w:t>
            </w:r>
          </w:p>
        </w:tc>
      </w:tr>
      <w:tr w:rsidR="00775946" w:rsidRPr="00172451" w:rsidTr="00341D13">
        <w:tc>
          <w:tcPr>
            <w:tcW w:w="15064" w:type="dxa"/>
            <w:gridSpan w:val="5"/>
          </w:tcPr>
          <w:p w:rsidR="00775946" w:rsidRDefault="00775946" w:rsidP="005B25B4">
            <w:pPr>
              <w:jc w:val="center"/>
              <w:rPr>
                <w:b/>
                <w:sz w:val="24"/>
                <w:szCs w:val="24"/>
              </w:rPr>
            </w:pPr>
          </w:p>
          <w:p w:rsidR="00775946" w:rsidRPr="00172451" w:rsidRDefault="00775946" w:rsidP="005B25B4">
            <w:pPr>
              <w:jc w:val="center"/>
              <w:rPr>
                <w:sz w:val="24"/>
                <w:szCs w:val="24"/>
              </w:rPr>
            </w:pPr>
            <w:r w:rsidRPr="00172451">
              <w:rPr>
                <w:b/>
                <w:sz w:val="24"/>
                <w:szCs w:val="24"/>
              </w:rPr>
              <w:t xml:space="preserve">Розділ 11. </w:t>
            </w:r>
            <w:r w:rsidRPr="00172451">
              <w:rPr>
                <w:b/>
                <w:sz w:val="24"/>
                <w:szCs w:val="24"/>
                <w:lang w:eastAsia="en-US"/>
              </w:rPr>
              <w:t xml:space="preserve">Інформаційно-технічне забезпечення діяльності та технічне супроводження електронних сервісів. </w:t>
            </w:r>
            <w:r w:rsidRPr="00172451">
              <w:rPr>
                <w:sz w:val="24"/>
                <w:szCs w:val="24"/>
              </w:rPr>
              <w:t xml:space="preserve"> </w:t>
            </w:r>
          </w:p>
          <w:p w:rsidR="00775946" w:rsidRDefault="00775946" w:rsidP="008C0FA4">
            <w:pPr>
              <w:jc w:val="center"/>
              <w:rPr>
                <w:sz w:val="24"/>
                <w:szCs w:val="24"/>
              </w:rPr>
            </w:pPr>
            <w:r w:rsidRPr="00172451">
              <w:rPr>
                <w:b/>
                <w:bCs/>
                <w:sz w:val="24"/>
                <w:szCs w:val="24"/>
              </w:rPr>
              <w:t>Забезпечення охорони державної таємниці, технічного та криптографічного захисту інформації</w:t>
            </w:r>
            <w:r w:rsidRPr="00172451">
              <w:rPr>
                <w:sz w:val="24"/>
                <w:szCs w:val="24"/>
              </w:rPr>
              <w:t xml:space="preserve"> </w:t>
            </w:r>
          </w:p>
          <w:p w:rsidR="00775946" w:rsidRDefault="00775946" w:rsidP="005B25B4">
            <w:pPr>
              <w:jc w:val="center"/>
              <w:rPr>
                <w:b/>
                <w:sz w:val="24"/>
                <w:szCs w:val="24"/>
              </w:rPr>
            </w:pPr>
          </w:p>
        </w:tc>
      </w:tr>
      <w:tr w:rsidR="00775946" w:rsidRPr="00172451" w:rsidTr="005E73A1">
        <w:tc>
          <w:tcPr>
            <w:tcW w:w="905" w:type="dxa"/>
          </w:tcPr>
          <w:p w:rsidR="00775946" w:rsidRPr="00172451" w:rsidRDefault="00775946" w:rsidP="00772470">
            <w:pPr>
              <w:jc w:val="center"/>
              <w:rPr>
                <w:sz w:val="24"/>
                <w:szCs w:val="24"/>
              </w:rPr>
            </w:pPr>
            <w:r w:rsidRPr="00172451">
              <w:rPr>
                <w:sz w:val="24"/>
                <w:szCs w:val="24"/>
              </w:rPr>
              <w:t>11.1.</w:t>
            </w:r>
          </w:p>
        </w:tc>
        <w:tc>
          <w:tcPr>
            <w:tcW w:w="4378" w:type="dxa"/>
          </w:tcPr>
          <w:p w:rsidR="00775946" w:rsidRPr="00172451" w:rsidRDefault="00775946" w:rsidP="00774180">
            <w:pPr>
              <w:ind w:firstLine="366"/>
              <w:jc w:val="both"/>
              <w:rPr>
                <w:sz w:val="24"/>
                <w:szCs w:val="24"/>
              </w:rPr>
            </w:pPr>
            <w:r w:rsidRPr="00172451">
              <w:rPr>
                <w:sz w:val="24"/>
                <w:szCs w:val="24"/>
                <w:lang w:eastAsia="uk-UA"/>
              </w:rPr>
              <w:t xml:space="preserve">Забезпечення технічного </w:t>
            </w:r>
            <w:r w:rsidRPr="00172451">
              <w:rPr>
                <w:sz w:val="24"/>
                <w:szCs w:val="24"/>
                <w:lang w:eastAsia="uk-UA"/>
              </w:rPr>
              <w:lastRenderedPageBreak/>
              <w:t>супроводження інформаційних, телекомунікаційних та інформаційно-телекомунікаційних систем і технологій, автоматизації процедур та н</w:t>
            </w:r>
            <w:r w:rsidRPr="00172451">
              <w:rPr>
                <w:sz w:val="24"/>
                <w:szCs w:val="24"/>
              </w:rPr>
              <w:t xml:space="preserve">адання практичної допомоги структурним підрозділам з питань впровадження та супроводження автоматизованих інформаційних систем </w:t>
            </w:r>
          </w:p>
        </w:tc>
        <w:tc>
          <w:tcPr>
            <w:tcW w:w="2127" w:type="dxa"/>
          </w:tcPr>
          <w:p w:rsidR="00775946" w:rsidRPr="00172451" w:rsidRDefault="00775946" w:rsidP="0094333D">
            <w:pPr>
              <w:jc w:val="center"/>
              <w:rPr>
                <w:sz w:val="24"/>
                <w:szCs w:val="24"/>
              </w:rPr>
            </w:pPr>
            <w:r w:rsidRPr="00172451">
              <w:rPr>
                <w:sz w:val="24"/>
                <w:szCs w:val="24"/>
              </w:rPr>
              <w:lastRenderedPageBreak/>
              <w:t xml:space="preserve">Управління </w:t>
            </w:r>
            <w:r w:rsidRPr="00172451">
              <w:rPr>
                <w:sz w:val="24"/>
                <w:szCs w:val="24"/>
              </w:rPr>
              <w:lastRenderedPageBreak/>
              <w:t>електронних сервісів</w:t>
            </w:r>
          </w:p>
        </w:tc>
        <w:tc>
          <w:tcPr>
            <w:tcW w:w="1476" w:type="dxa"/>
          </w:tcPr>
          <w:p w:rsidR="00775946" w:rsidRPr="00172451" w:rsidRDefault="00775946" w:rsidP="000E6AF3">
            <w:pPr>
              <w:jc w:val="center"/>
              <w:rPr>
                <w:sz w:val="24"/>
                <w:szCs w:val="24"/>
              </w:rPr>
            </w:pPr>
            <w:r w:rsidRPr="00172451">
              <w:rPr>
                <w:sz w:val="24"/>
                <w:szCs w:val="24"/>
              </w:rPr>
              <w:lastRenderedPageBreak/>
              <w:t xml:space="preserve">Протягом </w:t>
            </w:r>
            <w:r w:rsidRPr="00172451">
              <w:rPr>
                <w:sz w:val="24"/>
                <w:szCs w:val="24"/>
              </w:rPr>
              <w:lastRenderedPageBreak/>
              <w:t>півріччя</w:t>
            </w:r>
          </w:p>
        </w:tc>
        <w:tc>
          <w:tcPr>
            <w:tcW w:w="6178" w:type="dxa"/>
          </w:tcPr>
          <w:p w:rsidR="00775946" w:rsidRDefault="00775946" w:rsidP="009A27AF">
            <w:pPr>
              <w:spacing w:line="240" w:lineRule="atLeast"/>
              <w:ind w:firstLine="542"/>
              <w:jc w:val="both"/>
              <w:rPr>
                <w:sz w:val="24"/>
                <w:szCs w:val="24"/>
              </w:rPr>
            </w:pPr>
            <w:r>
              <w:rPr>
                <w:sz w:val="24"/>
                <w:szCs w:val="24"/>
              </w:rPr>
              <w:lastRenderedPageBreak/>
              <w:t xml:space="preserve">В першому півріччі 2021 року забезпечена щоденна </w:t>
            </w:r>
            <w:r>
              <w:rPr>
                <w:sz w:val="24"/>
                <w:szCs w:val="24"/>
              </w:rPr>
              <w:lastRenderedPageBreak/>
              <w:t>підтримка серверного обладнання, інформаційних систем, комп’ютерного обладнання та автоматизованих робочих місць в актуальному стані.</w:t>
            </w:r>
          </w:p>
          <w:p w:rsidR="00775946" w:rsidRDefault="00E46331" w:rsidP="009A27AF">
            <w:pPr>
              <w:spacing w:line="240" w:lineRule="atLeast"/>
              <w:ind w:firstLine="542"/>
              <w:jc w:val="both"/>
              <w:textAlignment w:val="center"/>
              <w:rPr>
                <w:color w:val="000000"/>
                <w:sz w:val="24"/>
                <w:szCs w:val="24"/>
              </w:rPr>
            </w:pPr>
            <w:r>
              <w:rPr>
                <w:sz w:val="24"/>
                <w:szCs w:val="24"/>
              </w:rPr>
              <w:t>П</w:t>
            </w:r>
            <w:r w:rsidR="00775946">
              <w:rPr>
                <w:sz w:val="24"/>
                <w:szCs w:val="24"/>
              </w:rPr>
              <w:t>роводи</w:t>
            </w:r>
            <w:r w:rsidR="008A1AE6">
              <w:rPr>
                <w:sz w:val="24"/>
                <w:szCs w:val="24"/>
              </w:rPr>
              <w:t>лась</w:t>
            </w:r>
            <w:r w:rsidR="00775946">
              <w:rPr>
                <w:sz w:val="24"/>
                <w:szCs w:val="24"/>
              </w:rPr>
              <w:t xml:space="preserve"> профілактика та налаштування комп’ютерної техніки, встановлення та оновлення необхідного програмного забезпечення, налаштування скриньок системи корпоративної пошти органів ДПС (FOSSMAIL</w:t>
            </w:r>
            <w:r w:rsidR="00775946">
              <w:rPr>
                <w:sz w:val="24"/>
                <w:szCs w:val="24"/>
                <w:lang w:val="ru-RU"/>
              </w:rPr>
              <w:t>)</w:t>
            </w:r>
            <w:r w:rsidR="008A1AE6">
              <w:rPr>
                <w:sz w:val="24"/>
                <w:szCs w:val="24"/>
                <w:lang w:val="ru-RU"/>
              </w:rPr>
              <w:t xml:space="preserve"> </w:t>
            </w:r>
            <w:r w:rsidR="008A1AE6">
              <w:rPr>
                <w:sz w:val="24"/>
                <w:szCs w:val="24"/>
              </w:rPr>
              <w:t>у підрозділах ГУ ДПС</w:t>
            </w:r>
            <w:r w:rsidR="00775946">
              <w:rPr>
                <w:sz w:val="24"/>
                <w:szCs w:val="24"/>
              </w:rPr>
              <w:t>.</w:t>
            </w:r>
          </w:p>
          <w:p w:rsidR="00775946" w:rsidRDefault="00E46331" w:rsidP="009A27AF">
            <w:pPr>
              <w:spacing w:line="240" w:lineRule="atLeast"/>
              <w:ind w:firstLine="542"/>
              <w:jc w:val="both"/>
              <w:rPr>
                <w:sz w:val="24"/>
                <w:szCs w:val="24"/>
              </w:rPr>
            </w:pPr>
            <w:r>
              <w:rPr>
                <w:sz w:val="24"/>
                <w:szCs w:val="24"/>
              </w:rPr>
              <w:t>П</w:t>
            </w:r>
            <w:r w:rsidR="00775946">
              <w:rPr>
                <w:sz w:val="24"/>
                <w:szCs w:val="24"/>
              </w:rPr>
              <w:t>ідтриму</w:t>
            </w:r>
            <w:r w:rsidR="008A1AE6">
              <w:rPr>
                <w:sz w:val="24"/>
                <w:szCs w:val="24"/>
              </w:rPr>
              <w:t>валось</w:t>
            </w:r>
            <w:r w:rsidR="00775946">
              <w:rPr>
                <w:sz w:val="24"/>
                <w:szCs w:val="24"/>
              </w:rPr>
              <w:t xml:space="preserve"> в актуальному стані підключення до мережі Інтернет. </w:t>
            </w:r>
          </w:p>
          <w:p w:rsidR="00775946" w:rsidRDefault="00775946" w:rsidP="009A27AF">
            <w:pPr>
              <w:spacing w:line="240" w:lineRule="atLeast"/>
              <w:ind w:firstLine="542"/>
              <w:jc w:val="both"/>
              <w:rPr>
                <w:sz w:val="24"/>
                <w:szCs w:val="24"/>
              </w:rPr>
            </w:pPr>
            <w:proofErr w:type="spellStart"/>
            <w:r>
              <w:rPr>
                <w:sz w:val="24"/>
                <w:szCs w:val="24"/>
              </w:rPr>
              <w:t>Щод</w:t>
            </w:r>
            <w:r w:rsidR="00E860E0">
              <w:rPr>
                <w:sz w:val="24"/>
                <w:szCs w:val="24"/>
                <w:lang w:val="ru-RU"/>
              </w:rPr>
              <w:t>ня</w:t>
            </w:r>
            <w:proofErr w:type="spellEnd"/>
            <w:r>
              <w:rPr>
                <w:sz w:val="24"/>
                <w:szCs w:val="24"/>
              </w:rPr>
              <w:t xml:space="preserve"> проводи</w:t>
            </w:r>
            <w:r w:rsidR="008A1AE6">
              <w:rPr>
                <w:sz w:val="24"/>
                <w:szCs w:val="24"/>
              </w:rPr>
              <w:t>лось</w:t>
            </w:r>
            <w:r>
              <w:rPr>
                <w:sz w:val="24"/>
                <w:szCs w:val="24"/>
              </w:rPr>
              <w:t xml:space="preserve"> адміністрування корпоративної мережі ГУ ДПС, заведення користувачів, надання прав доступу до ресурсів мережі, зміна паролів користувачів.</w:t>
            </w:r>
          </w:p>
          <w:p w:rsidR="00775946" w:rsidRDefault="00775946" w:rsidP="009A27AF">
            <w:pPr>
              <w:spacing w:line="240" w:lineRule="atLeast"/>
              <w:ind w:firstLine="542"/>
              <w:jc w:val="both"/>
              <w:rPr>
                <w:sz w:val="24"/>
                <w:szCs w:val="24"/>
              </w:rPr>
            </w:pPr>
            <w:r>
              <w:rPr>
                <w:sz w:val="24"/>
                <w:szCs w:val="24"/>
              </w:rPr>
              <w:t>Проводи</w:t>
            </w:r>
            <w:r w:rsidR="008A1AE6">
              <w:rPr>
                <w:sz w:val="24"/>
                <w:szCs w:val="24"/>
              </w:rPr>
              <w:t>лась</w:t>
            </w:r>
            <w:r>
              <w:rPr>
                <w:sz w:val="24"/>
                <w:szCs w:val="24"/>
              </w:rPr>
              <w:t xml:space="preserve"> синхронізація користувачів в ІТС «Управління документами» при зміні інформації про користувачів в АС «Адміністрування».</w:t>
            </w:r>
          </w:p>
          <w:p w:rsidR="00775946" w:rsidRDefault="00775946" w:rsidP="009A27AF">
            <w:pPr>
              <w:spacing w:line="240" w:lineRule="atLeast"/>
              <w:ind w:firstLine="542"/>
              <w:jc w:val="both"/>
              <w:rPr>
                <w:sz w:val="24"/>
                <w:szCs w:val="24"/>
              </w:rPr>
            </w:pPr>
            <w:r>
              <w:rPr>
                <w:sz w:val="24"/>
                <w:szCs w:val="24"/>
              </w:rPr>
              <w:t>Розроблені на запити структурних підрозділів з існуючих баз даних Єдиного банку даних WEB – сторінки:</w:t>
            </w:r>
          </w:p>
          <w:p w:rsidR="00775946" w:rsidRDefault="00775946" w:rsidP="009A27AF">
            <w:pPr>
              <w:spacing w:line="240" w:lineRule="atLeast"/>
              <w:ind w:firstLine="542"/>
              <w:jc w:val="both"/>
              <w:rPr>
                <w:sz w:val="24"/>
                <w:szCs w:val="24"/>
              </w:rPr>
            </w:pPr>
            <w:r>
              <w:rPr>
                <w:sz w:val="24"/>
                <w:szCs w:val="24"/>
              </w:rPr>
              <w:t>Інформація щодо сплати з Банківських файлів;</w:t>
            </w:r>
          </w:p>
          <w:p w:rsidR="00775946" w:rsidRDefault="00775946" w:rsidP="009A27AF">
            <w:pPr>
              <w:spacing w:line="240" w:lineRule="atLeast"/>
              <w:ind w:firstLine="542"/>
              <w:jc w:val="both"/>
              <w:rPr>
                <w:sz w:val="24"/>
                <w:szCs w:val="24"/>
              </w:rPr>
            </w:pPr>
            <w:r>
              <w:rPr>
                <w:sz w:val="24"/>
                <w:szCs w:val="24"/>
              </w:rPr>
              <w:t>Інформація щодо сплати заборгованості з ЄСВ (За кодами 140,117,147);</w:t>
            </w:r>
          </w:p>
          <w:p w:rsidR="00775946" w:rsidRDefault="00775946" w:rsidP="009A27AF">
            <w:pPr>
              <w:spacing w:line="240" w:lineRule="atLeast"/>
              <w:ind w:firstLine="542"/>
              <w:jc w:val="both"/>
              <w:rPr>
                <w:sz w:val="24"/>
                <w:szCs w:val="24"/>
              </w:rPr>
            </w:pPr>
            <w:r>
              <w:rPr>
                <w:sz w:val="24"/>
                <w:szCs w:val="24"/>
              </w:rPr>
              <w:t>Звіти управління оподаткування фізичних осіб:</w:t>
            </w:r>
          </w:p>
          <w:p w:rsidR="00775946" w:rsidRDefault="00775946" w:rsidP="009A27AF">
            <w:pPr>
              <w:spacing w:line="240" w:lineRule="atLeast"/>
              <w:ind w:firstLine="542"/>
              <w:jc w:val="both"/>
              <w:rPr>
                <w:sz w:val="24"/>
                <w:szCs w:val="24"/>
              </w:rPr>
            </w:pPr>
            <w:r>
              <w:rPr>
                <w:sz w:val="24"/>
                <w:szCs w:val="24"/>
              </w:rPr>
              <w:t>Вибірка сплати по КБК 11010100, 11010200, 11010400, 11010500, 11010501, 11010900  з БАНКУ за період;</w:t>
            </w:r>
          </w:p>
          <w:p w:rsidR="00775946" w:rsidRDefault="00775946" w:rsidP="009A27AF">
            <w:pPr>
              <w:spacing w:line="240" w:lineRule="atLeast"/>
              <w:ind w:firstLine="542"/>
              <w:jc w:val="both"/>
              <w:rPr>
                <w:sz w:val="24"/>
                <w:szCs w:val="24"/>
              </w:rPr>
            </w:pPr>
            <w:r>
              <w:rPr>
                <w:sz w:val="24"/>
                <w:szCs w:val="24"/>
              </w:rPr>
              <w:t>Звіти обліку та звітності:</w:t>
            </w:r>
          </w:p>
          <w:p w:rsidR="00775946" w:rsidRDefault="00775946" w:rsidP="009A27AF">
            <w:pPr>
              <w:spacing w:line="240" w:lineRule="atLeast"/>
              <w:ind w:firstLine="542"/>
              <w:jc w:val="both"/>
              <w:rPr>
                <w:sz w:val="24"/>
                <w:szCs w:val="24"/>
              </w:rPr>
            </w:pPr>
            <w:r>
              <w:rPr>
                <w:sz w:val="24"/>
                <w:szCs w:val="24"/>
              </w:rPr>
              <w:t>Звірка надходжень по ЄСВ;</w:t>
            </w:r>
          </w:p>
          <w:p w:rsidR="00775946" w:rsidRDefault="00775946" w:rsidP="009A27AF">
            <w:pPr>
              <w:spacing w:line="240" w:lineRule="atLeast"/>
              <w:ind w:firstLine="542"/>
              <w:jc w:val="both"/>
              <w:rPr>
                <w:sz w:val="24"/>
                <w:szCs w:val="24"/>
              </w:rPr>
            </w:pPr>
            <w:r>
              <w:rPr>
                <w:sz w:val="24"/>
                <w:szCs w:val="24"/>
              </w:rPr>
              <w:t>SB-</w:t>
            </w:r>
            <w:proofErr w:type="spellStart"/>
            <w:r>
              <w:rPr>
                <w:sz w:val="24"/>
                <w:szCs w:val="24"/>
              </w:rPr>
              <w:t>шка</w:t>
            </w:r>
            <w:proofErr w:type="spellEnd"/>
            <w:r>
              <w:rPr>
                <w:sz w:val="24"/>
                <w:szCs w:val="24"/>
              </w:rPr>
              <w:t>;</w:t>
            </w:r>
          </w:p>
          <w:p w:rsidR="00775946" w:rsidRDefault="00775946" w:rsidP="009A27AF">
            <w:pPr>
              <w:spacing w:line="240" w:lineRule="atLeast"/>
              <w:ind w:firstLine="542"/>
              <w:jc w:val="both"/>
              <w:rPr>
                <w:sz w:val="24"/>
                <w:szCs w:val="24"/>
              </w:rPr>
            </w:pPr>
            <w:r>
              <w:rPr>
                <w:sz w:val="24"/>
                <w:szCs w:val="24"/>
              </w:rPr>
              <w:t>MB-</w:t>
            </w:r>
            <w:proofErr w:type="spellStart"/>
            <w:r>
              <w:rPr>
                <w:sz w:val="24"/>
                <w:szCs w:val="24"/>
              </w:rPr>
              <w:t>шка</w:t>
            </w:r>
            <w:proofErr w:type="spellEnd"/>
            <w:r>
              <w:rPr>
                <w:sz w:val="24"/>
                <w:szCs w:val="24"/>
              </w:rPr>
              <w:t>;</w:t>
            </w:r>
          </w:p>
          <w:p w:rsidR="00775946" w:rsidRDefault="00775946" w:rsidP="009A27AF">
            <w:pPr>
              <w:spacing w:line="240" w:lineRule="atLeast"/>
              <w:ind w:firstLine="542"/>
              <w:jc w:val="both"/>
              <w:rPr>
                <w:sz w:val="24"/>
                <w:szCs w:val="24"/>
              </w:rPr>
            </w:pPr>
            <w:r>
              <w:rPr>
                <w:sz w:val="24"/>
                <w:szCs w:val="24"/>
              </w:rPr>
              <w:t>Звірка податкових надходжень @BANK;</w:t>
            </w:r>
          </w:p>
          <w:p w:rsidR="00775946" w:rsidRDefault="00775946" w:rsidP="009A27AF">
            <w:pPr>
              <w:spacing w:line="240" w:lineRule="atLeast"/>
              <w:ind w:firstLine="542"/>
              <w:jc w:val="both"/>
              <w:rPr>
                <w:sz w:val="24"/>
                <w:szCs w:val="24"/>
              </w:rPr>
            </w:pPr>
            <w:r>
              <w:rPr>
                <w:sz w:val="24"/>
                <w:szCs w:val="24"/>
              </w:rPr>
              <w:t>Надходження місцевий бюджет (В розрізі КБК і Районів);</w:t>
            </w:r>
          </w:p>
          <w:p w:rsidR="00775946" w:rsidRDefault="00775946" w:rsidP="009A27AF">
            <w:pPr>
              <w:spacing w:line="240" w:lineRule="atLeast"/>
              <w:ind w:firstLine="542"/>
              <w:jc w:val="both"/>
              <w:rPr>
                <w:sz w:val="24"/>
                <w:szCs w:val="24"/>
              </w:rPr>
            </w:pPr>
            <w:r>
              <w:rPr>
                <w:sz w:val="24"/>
                <w:szCs w:val="24"/>
              </w:rPr>
              <w:t>Надходження місцевий бюджет (В розрізі КБК);</w:t>
            </w:r>
          </w:p>
          <w:p w:rsidR="00775946" w:rsidRDefault="00775946" w:rsidP="009A27AF">
            <w:pPr>
              <w:spacing w:line="240" w:lineRule="atLeast"/>
              <w:ind w:firstLine="542"/>
              <w:jc w:val="both"/>
              <w:rPr>
                <w:sz w:val="24"/>
                <w:szCs w:val="24"/>
              </w:rPr>
            </w:pPr>
            <w:r>
              <w:rPr>
                <w:sz w:val="24"/>
                <w:szCs w:val="24"/>
              </w:rPr>
              <w:t xml:space="preserve">Звірка податкових надходжень @BANK по </w:t>
            </w:r>
            <w:r>
              <w:rPr>
                <w:sz w:val="24"/>
                <w:szCs w:val="24"/>
              </w:rPr>
              <w:lastRenderedPageBreak/>
              <w:t>територіальн</w:t>
            </w:r>
            <w:r w:rsidR="00E46331">
              <w:rPr>
                <w:sz w:val="24"/>
                <w:szCs w:val="24"/>
              </w:rPr>
              <w:t>и</w:t>
            </w:r>
            <w:r>
              <w:rPr>
                <w:sz w:val="24"/>
                <w:szCs w:val="24"/>
              </w:rPr>
              <w:t>м громадам;</w:t>
            </w:r>
          </w:p>
          <w:p w:rsidR="00775946" w:rsidRDefault="00775946" w:rsidP="009A27AF">
            <w:pPr>
              <w:spacing w:line="240" w:lineRule="atLeast"/>
              <w:ind w:firstLine="542"/>
              <w:jc w:val="both"/>
              <w:rPr>
                <w:sz w:val="24"/>
                <w:szCs w:val="24"/>
              </w:rPr>
            </w:pPr>
            <w:r>
              <w:rPr>
                <w:sz w:val="24"/>
                <w:szCs w:val="24"/>
              </w:rPr>
              <w:t>Дані з ЕРПН:</w:t>
            </w:r>
          </w:p>
          <w:p w:rsidR="00775946" w:rsidRDefault="00775946" w:rsidP="009A27AF">
            <w:pPr>
              <w:spacing w:line="240" w:lineRule="atLeast"/>
              <w:ind w:firstLine="542"/>
              <w:jc w:val="both"/>
              <w:rPr>
                <w:sz w:val="24"/>
                <w:szCs w:val="24"/>
              </w:rPr>
            </w:pPr>
            <w:r>
              <w:rPr>
                <w:sz w:val="24"/>
                <w:szCs w:val="24"/>
              </w:rPr>
              <w:t>Прогнозна декларація по ПДВ з ЕРПН;</w:t>
            </w:r>
          </w:p>
          <w:p w:rsidR="00775946" w:rsidRDefault="00775946" w:rsidP="009A27AF">
            <w:pPr>
              <w:spacing w:line="240" w:lineRule="atLeast"/>
              <w:ind w:firstLine="542"/>
              <w:jc w:val="both"/>
              <w:rPr>
                <w:sz w:val="24"/>
                <w:szCs w:val="24"/>
              </w:rPr>
            </w:pPr>
            <w:r>
              <w:rPr>
                <w:sz w:val="24"/>
                <w:szCs w:val="24"/>
              </w:rPr>
              <w:t>ЕРПН за день в системі "Податковий блок".</w:t>
            </w:r>
          </w:p>
          <w:p w:rsidR="00775946" w:rsidRDefault="00775946" w:rsidP="009A27AF">
            <w:pPr>
              <w:widowControl w:val="0"/>
              <w:autoSpaceDE w:val="0"/>
              <w:autoSpaceDN w:val="0"/>
              <w:adjustRightInd w:val="0"/>
              <w:spacing w:line="240" w:lineRule="atLeast"/>
              <w:ind w:firstLine="542"/>
              <w:jc w:val="both"/>
              <w:rPr>
                <w:sz w:val="24"/>
                <w:szCs w:val="24"/>
              </w:rPr>
            </w:pPr>
            <w:r>
              <w:rPr>
                <w:sz w:val="24"/>
                <w:szCs w:val="24"/>
              </w:rPr>
              <w:t>Забезпечено щоденне надання практичної допомоги структурним підрозділам ГУ ДПС щодо питань впровадження та супроводження ІТС «Податковий блок» та «Управління документами» в телефонному режимі.</w:t>
            </w:r>
          </w:p>
          <w:p w:rsidR="00775946" w:rsidRDefault="00775946" w:rsidP="009A27AF">
            <w:pPr>
              <w:widowControl w:val="0"/>
              <w:autoSpaceDE w:val="0"/>
              <w:autoSpaceDN w:val="0"/>
              <w:adjustRightInd w:val="0"/>
              <w:spacing w:line="240" w:lineRule="atLeast"/>
              <w:ind w:firstLine="542"/>
              <w:jc w:val="both"/>
              <w:rPr>
                <w:sz w:val="24"/>
                <w:szCs w:val="24"/>
              </w:rPr>
            </w:pPr>
            <w:r>
              <w:rPr>
                <w:bCs/>
                <w:sz w:val="24"/>
                <w:szCs w:val="24"/>
              </w:rPr>
              <w:t xml:space="preserve">Протягом першого півріччя 2021 року проведена інвентаризація доступу та налаштувань працівників ГУ ДПС до </w:t>
            </w:r>
            <w:r>
              <w:rPr>
                <w:bCs/>
                <w:sz w:val="24"/>
                <w:szCs w:val="24"/>
                <w:lang w:val="en-US"/>
              </w:rPr>
              <w:t>USB</w:t>
            </w:r>
            <w:r>
              <w:rPr>
                <w:bCs/>
                <w:sz w:val="24"/>
                <w:szCs w:val="24"/>
              </w:rPr>
              <w:t xml:space="preserve"> – накопичувачів</w:t>
            </w:r>
            <w:r>
              <w:rPr>
                <w:bCs/>
                <w:sz w:val="28"/>
                <w:szCs w:val="28"/>
              </w:rPr>
              <w:t>.</w:t>
            </w:r>
          </w:p>
          <w:p w:rsidR="00775946" w:rsidRDefault="00775946" w:rsidP="009A27AF">
            <w:pPr>
              <w:widowControl w:val="0"/>
              <w:autoSpaceDE w:val="0"/>
              <w:autoSpaceDN w:val="0"/>
              <w:adjustRightInd w:val="0"/>
              <w:spacing w:line="240" w:lineRule="atLeast"/>
              <w:ind w:firstLine="542"/>
              <w:jc w:val="both"/>
              <w:rPr>
                <w:sz w:val="24"/>
                <w:szCs w:val="24"/>
              </w:rPr>
            </w:pPr>
            <w:r>
              <w:rPr>
                <w:bCs/>
                <w:sz w:val="24"/>
                <w:szCs w:val="24"/>
              </w:rPr>
              <w:t xml:space="preserve">Відновлено працездатність </w:t>
            </w:r>
            <w:r>
              <w:rPr>
                <w:bCs/>
                <w:sz w:val="24"/>
                <w:szCs w:val="24"/>
                <w:lang w:val="ru-RU"/>
              </w:rPr>
              <w:t>4</w:t>
            </w:r>
            <w:r>
              <w:rPr>
                <w:bCs/>
                <w:sz w:val="24"/>
                <w:szCs w:val="24"/>
              </w:rPr>
              <w:t xml:space="preserve"> поштових серверів ДПІ, налаштовано активне мережеве обладнання для підключення нових користувачів.</w:t>
            </w:r>
          </w:p>
          <w:p w:rsidR="00775946" w:rsidRDefault="00775946" w:rsidP="009A27AF">
            <w:pPr>
              <w:spacing w:line="240" w:lineRule="atLeast"/>
              <w:ind w:firstLine="542"/>
              <w:jc w:val="both"/>
              <w:rPr>
                <w:bCs/>
                <w:sz w:val="24"/>
                <w:szCs w:val="24"/>
              </w:rPr>
            </w:pPr>
            <w:r>
              <w:rPr>
                <w:bCs/>
                <w:sz w:val="24"/>
                <w:szCs w:val="24"/>
              </w:rPr>
              <w:t>З метою дотримання вимог Наказу ДПС 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 протягом першого півріччя 2021 року забезпечено:</w:t>
            </w:r>
          </w:p>
          <w:p w:rsidR="00775946" w:rsidRDefault="00775946" w:rsidP="009A27AF">
            <w:pPr>
              <w:pStyle w:val="15"/>
              <w:spacing w:line="240" w:lineRule="atLeast"/>
              <w:ind w:left="0" w:firstLine="542"/>
              <w:jc w:val="both"/>
              <w:rPr>
                <w:color w:val="000000"/>
              </w:rPr>
            </w:pPr>
            <w:r>
              <w:t xml:space="preserve">налаштування </w:t>
            </w:r>
            <w:r>
              <w:rPr>
                <w:color w:val="000000"/>
              </w:rPr>
              <w:t xml:space="preserve">обладнання </w:t>
            </w:r>
            <w:proofErr w:type="spellStart"/>
            <w:r>
              <w:rPr>
                <w:color w:val="000000"/>
              </w:rPr>
              <w:t>Ємільчинської</w:t>
            </w:r>
            <w:proofErr w:type="spellEnd"/>
            <w:r>
              <w:rPr>
                <w:color w:val="000000"/>
              </w:rPr>
              <w:t xml:space="preserve"> ДПІ</w:t>
            </w:r>
            <w:r>
              <w:rPr>
                <w:bCs/>
                <w:color w:val="000000"/>
              </w:rPr>
              <w:t>;</w:t>
            </w:r>
          </w:p>
          <w:p w:rsidR="00775946" w:rsidRDefault="00775946" w:rsidP="009A27AF">
            <w:pPr>
              <w:pStyle w:val="15"/>
              <w:spacing w:line="240" w:lineRule="atLeast"/>
              <w:ind w:left="0" w:firstLine="542"/>
              <w:jc w:val="both"/>
              <w:rPr>
                <w:color w:val="000000"/>
              </w:rPr>
            </w:pPr>
            <w:r>
              <w:rPr>
                <w:color w:val="000000"/>
              </w:rPr>
              <w:t xml:space="preserve">відновлення роботи поштового серверу та підключення до корпоративної мережі </w:t>
            </w:r>
            <w:proofErr w:type="spellStart"/>
            <w:r>
              <w:rPr>
                <w:color w:val="000000"/>
              </w:rPr>
              <w:t>Ємільчинської</w:t>
            </w:r>
            <w:proofErr w:type="spellEnd"/>
            <w:r>
              <w:rPr>
                <w:color w:val="000000"/>
              </w:rPr>
              <w:t xml:space="preserve"> ДПІ</w:t>
            </w:r>
            <w:r>
              <w:rPr>
                <w:bCs/>
                <w:color w:val="000000"/>
              </w:rPr>
              <w:t>;</w:t>
            </w:r>
          </w:p>
          <w:p w:rsidR="00775946" w:rsidRDefault="00775946" w:rsidP="009A27AF">
            <w:pPr>
              <w:pStyle w:val="15"/>
              <w:spacing w:line="240" w:lineRule="atLeast"/>
              <w:ind w:left="0" w:firstLine="542"/>
              <w:jc w:val="both"/>
              <w:rPr>
                <w:bCs/>
                <w:color w:val="000000"/>
              </w:rPr>
            </w:pPr>
            <w:r>
              <w:rPr>
                <w:bCs/>
                <w:color w:val="000000"/>
              </w:rPr>
              <w:t xml:space="preserve">налаштування активного мережевого обладнання, надання конфігураційних параметрів для </w:t>
            </w:r>
            <w:proofErr w:type="spellStart"/>
            <w:r>
              <w:rPr>
                <w:bCs/>
                <w:color w:val="000000"/>
              </w:rPr>
              <w:t>Романівської</w:t>
            </w:r>
            <w:proofErr w:type="spellEnd"/>
            <w:r>
              <w:rPr>
                <w:bCs/>
                <w:color w:val="000000"/>
              </w:rPr>
              <w:t xml:space="preserve"> ДПІ щодо роботи </w:t>
            </w:r>
            <w:proofErr w:type="spellStart"/>
            <w:r>
              <w:rPr>
                <w:bCs/>
                <w:color w:val="000000"/>
              </w:rPr>
              <w:t>ІР-телефонії</w:t>
            </w:r>
            <w:proofErr w:type="spellEnd"/>
            <w:r>
              <w:rPr>
                <w:bCs/>
                <w:color w:val="000000"/>
              </w:rPr>
              <w:t>.</w:t>
            </w:r>
          </w:p>
          <w:p w:rsidR="00775946" w:rsidRDefault="00775946" w:rsidP="009A27AF">
            <w:pPr>
              <w:spacing w:line="240" w:lineRule="atLeast"/>
              <w:ind w:firstLine="542"/>
              <w:jc w:val="both"/>
              <w:textAlignment w:val="center"/>
              <w:rPr>
                <w:color w:val="000000"/>
                <w:sz w:val="24"/>
                <w:szCs w:val="24"/>
              </w:rPr>
            </w:pPr>
            <w:r>
              <w:rPr>
                <w:color w:val="000000"/>
                <w:sz w:val="24"/>
                <w:szCs w:val="24"/>
              </w:rPr>
              <w:t xml:space="preserve">Надана практична допомога </w:t>
            </w:r>
            <w:proofErr w:type="spellStart"/>
            <w:r>
              <w:rPr>
                <w:color w:val="000000"/>
                <w:sz w:val="24"/>
                <w:szCs w:val="24"/>
              </w:rPr>
              <w:t>Хорошівській</w:t>
            </w:r>
            <w:proofErr w:type="spellEnd"/>
            <w:r>
              <w:rPr>
                <w:color w:val="000000"/>
                <w:sz w:val="24"/>
                <w:szCs w:val="24"/>
              </w:rPr>
              <w:t xml:space="preserve"> ДПІ щодо відновлення працездатності серверу та  </w:t>
            </w:r>
            <w:r>
              <w:rPr>
                <w:sz w:val="24"/>
                <w:szCs w:val="24"/>
              </w:rPr>
              <w:t>системи корпоративного зв’язку та ІР – телефонії</w:t>
            </w:r>
            <w:r>
              <w:rPr>
                <w:color w:val="000000"/>
                <w:sz w:val="24"/>
                <w:szCs w:val="24"/>
              </w:rPr>
              <w:t>.</w:t>
            </w:r>
          </w:p>
          <w:p w:rsidR="00775946" w:rsidRDefault="00775946" w:rsidP="009A27AF">
            <w:pPr>
              <w:spacing w:line="240" w:lineRule="atLeast"/>
              <w:ind w:firstLine="542"/>
              <w:jc w:val="both"/>
              <w:rPr>
                <w:sz w:val="24"/>
                <w:szCs w:val="24"/>
              </w:rPr>
            </w:pPr>
            <w:r>
              <w:rPr>
                <w:color w:val="000000"/>
                <w:sz w:val="24"/>
                <w:szCs w:val="24"/>
              </w:rPr>
              <w:t xml:space="preserve">Забезпечено на базі програмного забезпечення </w:t>
            </w:r>
            <w:proofErr w:type="spellStart"/>
            <w:r>
              <w:rPr>
                <w:color w:val="000000"/>
                <w:sz w:val="24"/>
                <w:szCs w:val="24"/>
              </w:rPr>
              <w:t>Venta</w:t>
            </w:r>
            <w:proofErr w:type="spellEnd"/>
            <w:r>
              <w:rPr>
                <w:color w:val="000000"/>
                <w:sz w:val="24"/>
                <w:szCs w:val="24"/>
              </w:rPr>
              <w:t xml:space="preserve"> </w:t>
            </w:r>
            <w:proofErr w:type="spellStart"/>
            <w:r>
              <w:rPr>
                <w:color w:val="000000"/>
                <w:sz w:val="24"/>
                <w:szCs w:val="24"/>
              </w:rPr>
              <w:t>fax</w:t>
            </w:r>
            <w:proofErr w:type="spellEnd"/>
            <w:r>
              <w:rPr>
                <w:color w:val="000000"/>
                <w:sz w:val="24"/>
                <w:szCs w:val="24"/>
              </w:rPr>
              <w:t>, автоматичне інформування платників про суму їх заборгованості.</w:t>
            </w:r>
          </w:p>
          <w:p w:rsidR="00775946" w:rsidRDefault="00775946" w:rsidP="009A27AF">
            <w:pPr>
              <w:spacing w:line="240" w:lineRule="atLeast"/>
              <w:ind w:firstLine="542"/>
              <w:jc w:val="both"/>
              <w:rPr>
                <w:sz w:val="24"/>
                <w:szCs w:val="24"/>
              </w:rPr>
            </w:pPr>
            <w:r>
              <w:rPr>
                <w:bCs/>
                <w:sz w:val="24"/>
                <w:szCs w:val="24"/>
              </w:rPr>
              <w:t xml:space="preserve">Проведено розсилку повідомлень по електронній </w:t>
            </w:r>
            <w:r>
              <w:rPr>
                <w:bCs/>
                <w:sz w:val="24"/>
                <w:szCs w:val="24"/>
              </w:rPr>
              <w:lastRenderedPageBreak/>
              <w:t xml:space="preserve">пошті платникам </w:t>
            </w:r>
            <w:r>
              <w:rPr>
                <w:sz w:val="24"/>
                <w:szCs w:val="24"/>
              </w:rPr>
              <w:t>щодо динаміки сум виторгів реєстраторів розрахункових операцій, роздрібної торгівлі підакцизних товарів, динаміки сум виторгів реєстраторів розрахункових операцій суб'єктів господарювання в частині мінімізації обсягів отриманих доходів, з метою здійснення контрольно-перевірочних заходів.</w:t>
            </w:r>
          </w:p>
          <w:p w:rsidR="00775946" w:rsidRDefault="00775946" w:rsidP="009A27AF">
            <w:pPr>
              <w:spacing w:line="240" w:lineRule="atLeast"/>
              <w:ind w:firstLine="542"/>
              <w:jc w:val="both"/>
              <w:rPr>
                <w:sz w:val="24"/>
                <w:szCs w:val="24"/>
              </w:rPr>
            </w:pPr>
            <w:proofErr w:type="spellStart"/>
            <w:r>
              <w:rPr>
                <w:sz w:val="24"/>
                <w:szCs w:val="24"/>
              </w:rPr>
              <w:t>Щод</w:t>
            </w:r>
            <w:r w:rsidR="00E860E0">
              <w:rPr>
                <w:sz w:val="24"/>
                <w:szCs w:val="24"/>
                <w:lang w:val="ru-RU"/>
              </w:rPr>
              <w:t>ня</w:t>
            </w:r>
            <w:proofErr w:type="spellEnd"/>
            <w:r>
              <w:rPr>
                <w:sz w:val="24"/>
                <w:szCs w:val="24"/>
              </w:rPr>
              <w:t xml:space="preserve"> проводи</w:t>
            </w:r>
            <w:r w:rsidR="00E860E0">
              <w:rPr>
                <w:sz w:val="24"/>
                <w:szCs w:val="24"/>
                <w:lang w:val="ru-RU"/>
              </w:rPr>
              <w:t>лось</w:t>
            </w:r>
            <w:r>
              <w:rPr>
                <w:sz w:val="24"/>
                <w:szCs w:val="24"/>
              </w:rPr>
              <w:t xml:space="preserve"> супроводження технологічного процесу формування та ведення реєстрів та завантаження інформації з центрального рівня ДПС України до баз даних обласного рівня.</w:t>
            </w:r>
          </w:p>
          <w:p w:rsidR="00775946" w:rsidRDefault="00775946" w:rsidP="009A27AF">
            <w:pPr>
              <w:spacing w:line="240" w:lineRule="atLeast"/>
              <w:ind w:firstLine="542"/>
              <w:jc w:val="both"/>
              <w:rPr>
                <w:sz w:val="24"/>
                <w:szCs w:val="24"/>
              </w:rPr>
            </w:pPr>
            <w:r>
              <w:rPr>
                <w:sz w:val="24"/>
                <w:szCs w:val="24"/>
              </w:rPr>
              <w:t>Забезпечено щоденне завантаження відомостей отриманих від Головного управління державної казначейської служби України у Житомирській області до інформаційної бази ДПС України.</w:t>
            </w:r>
          </w:p>
          <w:p w:rsidR="00775946" w:rsidRDefault="00775946" w:rsidP="009A27AF">
            <w:pPr>
              <w:spacing w:line="240" w:lineRule="atLeast"/>
              <w:ind w:firstLine="542"/>
              <w:jc w:val="both"/>
              <w:rPr>
                <w:sz w:val="24"/>
                <w:szCs w:val="24"/>
              </w:rPr>
            </w:pPr>
            <w:proofErr w:type="spellStart"/>
            <w:r>
              <w:rPr>
                <w:sz w:val="24"/>
                <w:szCs w:val="24"/>
              </w:rPr>
              <w:t>Щод</w:t>
            </w:r>
            <w:r w:rsidR="00E860E0">
              <w:rPr>
                <w:sz w:val="24"/>
                <w:szCs w:val="24"/>
                <w:lang w:val="ru-RU"/>
              </w:rPr>
              <w:t>ня</w:t>
            </w:r>
            <w:proofErr w:type="spellEnd"/>
            <w:r>
              <w:rPr>
                <w:sz w:val="24"/>
                <w:szCs w:val="24"/>
              </w:rPr>
              <w:t xml:space="preserve"> проводилось завантаження інформації про платників податків юридичних та фізичних осіб ГУ ДПС в Житомирській області.</w:t>
            </w:r>
          </w:p>
          <w:p w:rsidR="00775946" w:rsidRDefault="00775946" w:rsidP="009A27AF">
            <w:pPr>
              <w:spacing w:line="240" w:lineRule="atLeast"/>
              <w:ind w:firstLine="542"/>
              <w:jc w:val="both"/>
              <w:rPr>
                <w:sz w:val="24"/>
                <w:szCs w:val="24"/>
              </w:rPr>
            </w:pPr>
            <w:r>
              <w:rPr>
                <w:sz w:val="24"/>
                <w:szCs w:val="24"/>
              </w:rPr>
              <w:t xml:space="preserve">По мірі надходження запитів від структурних підрозділів забезпечена підготовка аналітичної інформації з існуючих баз даних ГУ ДПС для забезпечення діяльності робочих груп, створених  </w:t>
            </w:r>
            <w:r w:rsidR="008A1AE6">
              <w:rPr>
                <w:sz w:val="24"/>
                <w:szCs w:val="24"/>
              </w:rPr>
              <w:t xml:space="preserve">                  </w:t>
            </w:r>
            <w:r>
              <w:rPr>
                <w:sz w:val="24"/>
                <w:szCs w:val="24"/>
              </w:rPr>
              <w:t xml:space="preserve">ГУ </w:t>
            </w:r>
            <w:r w:rsidR="008A1AE6">
              <w:rPr>
                <w:sz w:val="24"/>
                <w:szCs w:val="24"/>
              </w:rPr>
              <w:t xml:space="preserve">ДПС </w:t>
            </w:r>
            <w:r>
              <w:rPr>
                <w:sz w:val="24"/>
                <w:szCs w:val="24"/>
              </w:rPr>
              <w:t>в області.</w:t>
            </w:r>
          </w:p>
          <w:p w:rsidR="00775946" w:rsidRDefault="00775946" w:rsidP="009A27AF">
            <w:pPr>
              <w:spacing w:line="240" w:lineRule="atLeast"/>
              <w:ind w:firstLine="542"/>
              <w:jc w:val="both"/>
              <w:rPr>
                <w:sz w:val="24"/>
                <w:szCs w:val="24"/>
              </w:rPr>
            </w:pPr>
            <w:r>
              <w:rPr>
                <w:sz w:val="24"/>
                <w:szCs w:val="24"/>
              </w:rPr>
              <w:t>Розроблені на запити структурних підрозділів з існуючих баз даних Єдиного банку даних WEB – сторінки:</w:t>
            </w:r>
          </w:p>
          <w:p w:rsidR="00775946" w:rsidRDefault="00775946" w:rsidP="009A27AF">
            <w:pPr>
              <w:numPr>
                <w:ilvl w:val="0"/>
                <w:numId w:val="3"/>
              </w:numPr>
              <w:spacing w:line="240" w:lineRule="atLeast"/>
              <w:ind w:left="0" w:firstLine="542"/>
              <w:jc w:val="both"/>
              <w:textAlignment w:val="center"/>
              <w:rPr>
                <w:sz w:val="24"/>
                <w:szCs w:val="24"/>
              </w:rPr>
            </w:pPr>
            <w:r>
              <w:rPr>
                <w:sz w:val="24"/>
                <w:szCs w:val="24"/>
              </w:rPr>
              <w:t>ПЗ по роботі з архівними документами АС «АРХІВ»</w:t>
            </w:r>
          </w:p>
          <w:p w:rsidR="00775946" w:rsidRDefault="00775946" w:rsidP="009A27AF">
            <w:pPr>
              <w:numPr>
                <w:ilvl w:val="0"/>
                <w:numId w:val="3"/>
              </w:numPr>
              <w:spacing w:line="240" w:lineRule="atLeast"/>
              <w:ind w:left="0" w:firstLine="542"/>
              <w:jc w:val="both"/>
              <w:textAlignment w:val="center"/>
              <w:rPr>
                <w:sz w:val="24"/>
                <w:szCs w:val="24"/>
              </w:rPr>
            </w:pPr>
            <w:r>
              <w:rPr>
                <w:sz w:val="24"/>
                <w:szCs w:val="24"/>
              </w:rPr>
              <w:t>Вибірка сплати по КБК  14040000, 14021900, 14020800, 14021300, 22201110, 22013300, 21080900, 21081103, 21081500 з БАНКУ за період</w:t>
            </w:r>
          </w:p>
          <w:p w:rsidR="00775946" w:rsidRDefault="00775946" w:rsidP="009A27AF">
            <w:pPr>
              <w:numPr>
                <w:ilvl w:val="0"/>
                <w:numId w:val="3"/>
              </w:numPr>
              <w:spacing w:line="240" w:lineRule="atLeast"/>
              <w:ind w:left="0" w:firstLine="542"/>
              <w:jc w:val="both"/>
              <w:textAlignment w:val="center"/>
              <w:rPr>
                <w:sz w:val="24"/>
                <w:szCs w:val="24"/>
              </w:rPr>
            </w:pPr>
            <w:r>
              <w:rPr>
                <w:sz w:val="24"/>
                <w:szCs w:val="24"/>
              </w:rPr>
              <w:t>Інформація щодо сплати заборгованості з ЄСВ (За кодами 140,117,147)</w:t>
            </w:r>
          </w:p>
          <w:p w:rsidR="00775946" w:rsidRDefault="00775946" w:rsidP="009A27AF">
            <w:pPr>
              <w:numPr>
                <w:ilvl w:val="0"/>
                <w:numId w:val="3"/>
              </w:numPr>
              <w:spacing w:line="240" w:lineRule="atLeast"/>
              <w:ind w:left="0" w:firstLine="542"/>
              <w:jc w:val="both"/>
              <w:textAlignment w:val="center"/>
              <w:rPr>
                <w:sz w:val="24"/>
                <w:szCs w:val="24"/>
              </w:rPr>
            </w:pPr>
            <w:r>
              <w:rPr>
                <w:sz w:val="24"/>
                <w:szCs w:val="24"/>
              </w:rPr>
              <w:t>Звітність, яка пройшла камеральну перевірку(за період)</w:t>
            </w:r>
          </w:p>
          <w:p w:rsidR="00775946" w:rsidRDefault="00775946" w:rsidP="009A27AF">
            <w:pPr>
              <w:numPr>
                <w:ilvl w:val="0"/>
                <w:numId w:val="3"/>
              </w:numPr>
              <w:spacing w:line="240" w:lineRule="atLeast"/>
              <w:ind w:left="0" w:firstLine="542"/>
              <w:jc w:val="both"/>
              <w:textAlignment w:val="center"/>
              <w:rPr>
                <w:sz w:val="24"/>
                <w:szCs w:val="24"/>
              </w:rPr>
            </w:pPr>
            <w:r>
              <w:rPr>
                <w:sz w:val="24"/>
                <w:szCs w:val="24"/>
              </w:rPr>
              <w:t xml:space="preserve">Фінансовий звіт суб’єкта малого підприємництва </w:t>
            </w:r>
            <w:r>
              <w:rPr>
                <w:sz w:val="24"/>
                <w:szCs w:val="24"/>
              </w:rPr>
              <w:lastRenderedPageBreak/>
              <w:t>(Форма №2-М; S01100</w:t>
            </w:r>
            <w:r>
              <w:rPr>
                <w:sz w:val="24"/>
                <w:szCs w:val="24"/>
                <w:lang w:val="ru-RU"/>
              </w:rPr>
              <w:t>)</w:t>
            </w:r>
          </w:p>
          <w:p w:rsidR="00775946" w:rsidRDefault="00775946" w:rsidP="009A27AF">
            <w:pPr>
              <w:numPr>
                <w:ilvl w:val="0"/>
                <w:numId w:val="3"/>
              </w:numPr>
              <w:spacing w:line="240" w:lineRule="atLeast"/>
              <w:ind w:left="0" w:firstLine="542"/>
              <w:jc w:val="both"/>
              <w:textAlignment w:val="center"/>
              <w:rPr>
                <w:sz w:val="24"/>
                <w:szCs w:val="24"/>
              </w:rPr>
            </w:pPr>
            <w:r>
              <w:rPr>
                <w:sz w:val="24"/>
                <w:szCs w:val="24"/>
              </w:rPr>
              <w:t>Звіт про цінні папери</w:t>
            </w:r>
            <w:r>
              <w:rPr>
                <w:sz w:val="24"/>
                <w:szCs w:val="24"/>
                <w:lang w:val="ru-RU"/>
              </w:rPr>
              <w:t xml:space="preserve"> (</w:t>
            </w:r>
            <w:r>
              <w:rPr>
                <w:sz w:val="24"/>
                <w:szCs w:val="24"/>
                <w:lang w:val="en-US"/>
              </w:rPr>
              <w:t>J</w:t>
            </w:r>
            <w:r>
              <w:rPr>
                <w:sz w:val="24"/>
                <w:szCs w:val="24"/>
                <w:lang w:val="ru-RU"/>
              </w:rPr>
              <w:t>01103)</w:t>
            </w:r>
          </w:p>
          <w:p w:rsidR="00775946" w:rsidRDefault="00775946" w:rsidP="009A27AF">
            <w:pPr>
              <w:numPr>
                <w:ilvl w:val="0"/>
                <w:numId w:val="3"/>
              </w:numPr>
              <w:spacing w:line="240" w:lineRule="atLeast"/>
              <w:ind w:left="0" w:firstLine="542"/>
              <w:jc w:val="both"/>
              <w:textAlignment w:val="center"/>
              <w:rPr>
                <w:sz w:val="24"/>
                <w:szCs w:val="24"/>
              </w:rPr>
            </w:pPr>
            <w:r>
              <w:rPr>
                <w:sz w:val="24"/>
                <w:szCs w:val="24"/>
              </w:rPr>
              <w:t>Вибір даних з ЕРПН по коду УКТЗЕД за період виписки (детально по номенклатурі товарів/послуг)</w:t>
            </w:r>
          </w:p>
          <w:p w:rsidR="00775946" w:rsidRDefault="00775946" w:rsidP="009A27AF">
            <w:pPr>
              <w:numPr>
                <w:ilvl w:val="0"/>
                <w:numId w:val="3"/>
              </w:numPr>
              <w:spacing w:line="240" w:lineRule="atLeast"/>
              <w:ind w:left="0" w:firstLine="542"/>
              <w:jc w:val="both"/>
              <w:textAlignment w:val="center"/>
              <w:rPr>
                <w:sz w:val="24"/>
                <w:szCs w:val="24"/>
              </w:rPr>
            </w:pPr>
            <w:r>
              <w:rPr>
                <w:sz w:val="24"/>
                <w:szCs w:val="24"/>
              </w:rPr>
              <w:t>Зведена інформація по податкових накладних в розрізі районів за період</w:t>
            </w:r>
          </w:p>
          <w:p w:rsidR="00775946" w:rsidRDefault="00775946" w:rsidP="009A27AF">
            <w:pPr>
              <w:numPr>
                <w:ilvl w:val="0"/>
                <w:numId w:val="3"/>
              </w:numPr>
              <w:spacing w:line="240" w:lineRule="atLeast"/>
              <w:ind w:left="0" w:firstLine="542"/>
              <w:jc w:val="both"/>
              <w:textAlignment w:val="center"/>
              <w:rPr>
                <w:sz w:val="24"/>
                <w:szCs w:val="24"/>
              </w:rPr>
            </w:pPr>
            <w:r>
              <w:rPr>
                <w:sz w:val="24"/>
                <w:szCs w:val="24"/>
              </w:rPr>
              <w:t>Відокремлений облік по громадам (Зведений звіт 1П, 1ПС)</w:t>
            </w:r>
          </w:p>
          <w:p w:rsidR="00775946" w:rsidRDefault="00775946" w:rsidP="002C447C">
            <w:pPr>
              <w:spacing w:line="240" w:lineRule="atLeast"/>
              <w:ind w:firstLine="542"/>
              <w:jc w:val="both"/>
              <w:rPr>
                <w:sz w:val="24"/>
                <w:szCs w:val="24"/>
              </w:rPr>
            </w:pPr>
            <w:r>
              <w:rPr>
                <w:sz w:val="24"/>
                <w:szCs w:val="24"/>
              </w:rPr>
              <w:t>Звіт про фінансові результати (дані "Податкового блоку" J0900207)</w:t>
            </w:r>
          </w:p>
        </w:tc>
      </w:tr>
      <w:tr w:rsidR="00775946" w:rsidRPr="00172451" w:rsidTr="005E73A1">
        <w:tc>
          <w:tcPr>
            <w:tcW w:w="905" w:type="dxa"/>
          </w:tcPr>
          <w:p w:rsidR="00775946" w:rsidRPr="00172451" w:rsidRDefault="00775946" w:rsidP="00772470">
            <w:pPr>
              <w:jc w:val="center"/>
              <w:rPr>
                <w:sz w:val="24"/>
                <w:szCs w:val="24"/>
              </w:rPr>
            </w:pPr>
            <w:r w:rsidRPr="00172451">
              <w:rPr>
                <w:sz w:val="24"/>
                <w:szCs w:val="24"/>
              </w:rPr>
              <w:lastRenderedPageBreak/>
              <w:t>11.2.</w:t>
            </w:r>
          </w:p>
        </w:tc>
        <w:tc>
          <w:tcPr>
            <w:tcW w:w="4378" w:type="dxa"/>
          </w:tcPr>
          <w:p w:rsidR="00775946" w:rsidRPr="00172451" w:rsidRDefault="00775946" w:rsidP="000E6AF3">
            <w:pPr>
              <w:widowControl w:val="0"/>
              <w:autoSpaceDE w:val="0"/>
              <w:autoSpaceDN w:val="0"/>
              <w:adjustRightInd w:val="0"/>
              <w:ind w:firstLine="366"/>
              <w:jc w:val="both"/>
              <w:rPr>
                <w:b/>
                <w:sz w:val="24"/>
                <w:szCs w:val="24"/>
              </w:rPr>
            </w:pPr>
            <w:r w:rsidRPr="00172451">
              <w:rPr>
                <w:sz w:val="24"/>
                <w:szCs w:val="24"/>
              </w:rPr>
              <w:t>Забезпечення підтримки інформаційних систем ГУ ДПС в актуальному стані, зокрема серверного обладнання, інформаційних систем, комп’ютерного обладнання та автоматизованих робочих місць</w:t>
            </w:r>
          </w:p>
        </w:tc>
        <w:tc>
          <w:tcPr>
            <w:tcW w:w="2127" w:type="dxa"/>
          </w:tcPr>
          <w:p w:rsidR="00775946" w:rsidRPr="00172451" w:rsidRDefault="00775946" w:rsidP="000E6AF3">
            <w:pPr>
              <w:jc w:val="center"/>
              <w:rPr>
                <w:sz w:val="24"/>
                <w:szCs w:val="24"/>
              </w:rPr>
            </w:pPr>
            <w:r w:rsidRPr="00172451">
              <w:rPr>
                <w:sz w:val="24"/>
                <w:szCs w:val="24"/>
              </w:rPr>
              <w:t>Управління електронних сервісів, ДПІ</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Default="00775946" w:rsidP="002C447C">
            <w:pPr>
              <w:spacing w:line="240" w:lineRule="atLeast"/>
              <w:ind w:firstLine="542"/>
              <w:jc w:val="both"/>
              <w:rPr>
                <w:sz w:val="24"/>
                <w:szCs w:val="24"/>
              </w:rPr>
            </w:pPr>
            <w:r>
              <w:rPr>
                <w:sz w:val="24"/>
                <w:szCs w:val="24"/>
              </w:rPr>
              <w:t>В першому півріччі 2021 року забезпечена щоденна підтримка серверного обладнання, інформаційних систем, комп’ютерного обладнання та автоматизованих робочих місць в актуальному стані.</w:t>
            </w:r>
          </w:p>
          <w:p w:rsidR="00775946" w:rsidRDefault="00775946" w:rsidP="002C447C">
            <w:pPr>
              <w:spacing w:line="240" w:lineRule="atLeast"/>
              <w:ind w:firstLine="542"/>
              <w:jc w:val="both"/>
              <w:textAlignment w:val="center"/>
              <w:rPr>
                <w:color w:val="000000"/>
                <w:sz w:val="24"/>
                <w:szCs w:val="24"/>
              </w:rPr>
            </w:pPr>
            <w:r>
              <w:rPr>
                <w:sz w:val="24"/>
                <w:szCs w:val="24"/>
              </w:rPr>
              <w:t>Постійно проводилась профілактика та налаштування комп’ютерної техніки, встановлення та оновлення необхідного програмного забезпечення, налаштування скриньок системи корпоративної пошти органів ДПС (FOSSMAIL</w:t>
            </w:r>
            <w:r>
              <w:rPr>
                <w:sz w:val="24"/>
                <w:szCs w:val="24"/>
                <w:lang w:val="ru-RU"/>
              </w:rPr>
              <w:t>)</w:t>
            </w:r>
            <w:r w:rsidR="008C52C1">
              <w:rPr>
                <w:sz w:val="24"/>
                <w:szCs w:val="24"/>
                <w:lang w:val="ru-RU"/>
              </w:rPr>
              <w:t xml:space="preserve"> </w:t>
            </w:r>
            <w:r w:rsidR="008C52C1">
              <w:rPr>
                <w:sz w:val="24"/>
                <w:szCs w:val="24"/>
              </w:rPr>
              <w:t>у підрозділах ГУ ДПС</w:t>
            </w:r>
            <w:r>
              <w:rPr>
                <w:sz w:val="24"/>
                <w:szCs w:val="24"/>
              </w:rPr>
              <w:t>.</w:t>
            </w:r>
          </w:p>
          <w:p w:rsidR="00775946" w:rsidRDefault="00775946" w:rsidP="002C447C">
            <w:pPr>
              <w:spacing w:line="240" w:lineRule="atLeast"/>
              <w:ind w:firstLine="542"/>
              <w:jc w:val="both"/>
              <w:rPr>
                <w:sz w:val="24"/>
                <w:szCs w:val="24"/>
              </w:rPr>
            </w:pPr>
            <w:r>
              <w:rPr>
                <w:sz w:val="24"/>
                <w:szCs w:val="24"/>
              </w:rPr>
              <w:t xml:space="preserve">Постійно підтримувалось в актуальному стані підключення до мережі Інтернет. </w:t>
            </w:r>
          </w:p>
          <w:p w:rsidR="00775946" w:rsidRDefault="00775946" w:rsidP="002C447C">
            <w:pPr>
              <w:spacing w:line="240" w:lineRule="atLeast"/>
              <w:ind w:firstLine="542"/>
              <w:jc w:val="both"/>
              <w:rPr>
                <w:sz w:val="24"/>
                <w:szCs w:val="24"/>
              </w:rPr>
            </w:pPr>
            <w:proofErr w:type="spellStart"/>
            <w:r>
              <w:rPr>
                <w:sz w:val="24"/>
                <w:szCs w:val="24"/>
              </w:rPr>
              <w:t>Щод</w:t>
            </w:r>
            <w:r w:rsidR="00E860E0">
              <w:rPr>
                <w:sz w:val="24"/>
                <w:szCs w:val="24"/>
                <w:lang w:val="ru-RU"/>
              </w:rPr>
              <w:t>ня</w:t>
            </w:r>
            <w:proofErr w:type="spellEnd"/>
            <w:r>
              <w:rPr>
                <w:sz w:val="24"/>
                <w:szCs w:val="24"/>
              </w:rPr>
              <w:t xml:space="preserve"> проводилось адміністрування корпоративної мережі ГУ ДПС, заведення користувачів, надання прав доступу до ресурсів мережі, зміна паролів користувачів.</w:t>
            </w:r>
          </w:p>
          <w:p w:rsidR="00775946" w:rsidRDefault="00775946" w:rsidP="002C447C">
            <w:pPr>
              <w:spacing w:line="240" w:lineRule="atLeast"/>
              <w:ind w:firstLine="542"/>
              <w:jc w:val="both"/>
              <w:rPr>
                <w:sz w:val="24"/>
                <w:szCs w:val="24"/>
              </w:rPr>
            </w:pPr>
            <w:r>
              <w:rPr>
                <w:sz w:val="24"/>
                <w:szCs w:val="24"/>
              </w:rPr>
              <w:t>Проводилась синхронізація користувачів в ІТС «Управління документами» при зміні інформації про користувачів в АС «Адміністрування».</w:t>
            </w:r>
          </w:p>
          <w:p w:rsidR="00775946" w:rsidRDefault="00775946" w:rsidP="002C447C">
            <w:pPr>
              <w:widowControl w:val="0"/>
              <w:autoSpaceDE w:val="0"/>
              <w:autoSpaceDN w:val="0"/>
              <w:adjustRightInd w:val="0"/>
              <w:spacing w:line="240" w:lineRule="atLeast"/>
              <w:ind w:firstLine="542"/>
              <w:jc w:val="both"/>
              <w:rPr>
                <w:sz w:val="24"/>
                <w:szCs w:val="24"/>
              </w:rPr>
            </w:pPr>
            <w:r>
              <w:rPr>
                <w:sz w:val="24"/>
                <w:szCs w:val="24"/>
              </w:rPr>
              <w:t xml:space="preserve">Забезпечено переобладнання залу для проведення </w:t>
            </w:r>
            <w:proofErr w:type="spellStart"/>
            <w:r>
              <w:rPr>
                <w:sz w:val="24"/>
                <w:szCs w:val="24"/>
              </w:rPr>
              <w:t>відеоселекторних</w:t>
            </w:r>
            <w:proofErr w:type="spellEnd"/>
            <w:r>
              <w:rPr>
                <w:sz w:val="24"/>
                <w:szCs w:val="24"/>
              </w:rPr>
              <w:t xml:space="preserve"> нарад в ГУ ДПС.</w:t>
            </w:r>
          </w:p>
          <w:p w:rsidR="00775946" w:rsidRDefault="00775946" w:rsidP="002C447C">
            <w:pPr>
              <w:ind w:firstLine="542"/>
              <w:jc w:val="both"/>
              <w:rPr>
                <w:sz w:val="24"/>
                <w:szCs w:val="24"/>
              </w:rPr>
            </w:pPr>
            <w:r>
              <w:rPr>
                <w:sz w:val="24"/>
                <w:szCs w:val="24"/>
              </w:rPr>
              <w:t>В адміністративному приміщенні за адресою             вул. Перемоги, 2 проводилось налаштування робочих місць підрозділів ГУ ДПС та підключення їх до локальної мережі ГУ ДПС.</w:t>
            </w:r>
          </w:p>
          <w:p w:rsidR="00EE229B" w:rsidRPr="00172451" w:rsidRDefault="00EE229B" w:rsidP="002C447C">
            <w:pPr>
              <w:ind w:firstLine="542"/>
              <w:jc w:val="both"/>
              <w:rPr>
                <w:sz w:val="24"/>
                <w:szCs w:val="24"/>
              </w:rPr>
            </w:pPr>
          </w:p>
        </w:tc>
      </w:tr>
      <w:tr w:rsidR="00775946" w:rsidRPr="00172451" w:rsidTr="005E73A1">
        <w:tc>
          <w:tcPr>
            <w:tcW w:w="905" w:type="dxa"/>
          </w:tcPr>
          <w:p w:rsidR="00775946" w:rsidRPr="00172451" w:rsidRDefault="00775946" w:rsidP="00772470">
            <w:pPr>
              <w:jc w:val="center"/>
              <w:rPr>
                <w:sz w:val="24"/>
                <w:szCs w:val="24"/>
              </w:rPr>
            </w:pPr>
            <w:r w:rsidRPr="00172451">
              <w:rPr>
                <w:sz w:val="24"/>
                <w:szCs w:val="24"/>
              </w:rPr>
              <w:lastRenderedPageBreak/>
              <w:t>11.3.</w:t>
            </w:r>
          </w:p>
        </w:tc>
        <w:tc>
          <w:tcPr>
            <w:tcW w:w="4378" w:type="dxa"/>
          </w:tcPr>
          <w:p w:rsidR="00775946" w:rsidRPr="00172451" w:rsidRDefault="00775946" w:rsidP="00AA6325">
            <w:pPr>
              <w:widowControl w:val="0"/>
              <w:autoSpaceDE w:val="0"/>
              <w:autoSpaceDN w:val="0"/>
              <w:adjustRightInd w:val="0"/>
              <w:ind w:firstLine="366"/>
              <w:jc w:val="both"/>
              <w:rPr>
                <w:sz w:val="24"/>
                <w:szCs w:val="24"/>
              </w:rPr>
            </w:pPr>
            <w:r w:rsidRPr="00172451">
              <w:rPr>
                <w:sz w:val="24"/>
                <w:szCs w:val="24"/>
              </w:rPr>
              <w:t>Надання допомоги та консультацій платникам податків при роботі з програмним забезпеченням щодо формування та подання податкової звітності до органів ДПС в електронному вигляді засобами телекомунікаційного зв’язку</w:t>
            </w:r>
          </w:p>
        </w:tc>
        <w:tc>
          <w:tcPr>
            <w:tcW w:w="2127" w:type="dxa"/>
          </w:tcPr>
          <w:p w:rsidR="00775946" w:rsidRPr="00172451" w:rsidRDefault="00775946" w:rsidP="001E23D9">
            <w:pPr>
              <w:jc w:val="center"/>
              <w:rPr>
                <w:sz w:val="24"/>
                <w:szCs w:val="24"/>
              </w:rPr>
            </w:pPr>
            <w:r w:rsidRPr="00172451">
              <w:rPr>
                <w:sz w:val="24"/>
                <w:szCs w:val="24"/>
              </w:rPr>
              <w:t>Управління електронних сервісів, ДПІ</w:t>
            </w:r>
          </w:p>
        </w:tc>
        <w:tc>
          <w:tcPr>
            <w:tcW w:w="1476" w:type="dxa"/>
          </w:tcPr>
          <w:p w:rsidR="00775946" w:rsidRPr="00172451" w:rsidRDefault="00775946" w:rsidP="001E23D9">
            <w:pPr>
              <w:jc w:val="center"/>
              <w:rPr>
                <w:sz w:val="24"/>
                <w:szCs w:val="24"/>
              </w:rPr>
            </w:pPr>
            <w:r w:rsidRPr="00172451">
              <w:rPr>
                <w:sz w:val="24"/>
                <w:szCs w:val="24"/>
              </w:rPr>
              <w:t>Протягом півріччя</w:t>
            </w:r>
          </w:p>
        </w:tc>
        <w:tc>
          <w:tcPr>
            <w:tcW w:w="6178" w:type="dxa"/>
          </w:tcPr>
          <w:p w:rsidR="00775946" w:rsidRPr="00172451" w:rsidRDefault="00775946" w:rsidP="00BB17CF">
            <w:pPr>
              <w:ind w:firstLine="542"/>
              <w:jc w:val="both"/>
              <w:rPr>
                <w:sz w:val="24"/>
                <w:szCs w:val="24"/>
              </w:rPr>
            </w:pPr>
            <w:r>
              <w:rPr>
                <w:sz w:val="24"/>
                <w:szCs w:val="24"/>
              </w:rPr>
              <w:t>Забезпечено в телефонному режимі надання консультацій та практичної допомоги платникам податків щодо використання програмного забезпечення Системи формування та подання засобами телекомунікаційного зв’язку податкової звітності.</w:t>
            </w:r>
          </w:p>
        </w:tc>
      </w:tr>
      <w:tr w:rsidR="00775946" w:rsidRPr="00172451" w:rsidTr="005E73A1">
        <w:tc>
          <w:tcPr>
            <w:tcW w:w="905" w:type="dxa"/>
          </w:tcPr>
          <w:p w:rsidR="00775946" w:rsidRPr="00172451" w:rsidRDefault="00775946" w:rsidP="00772470">
            <w:pPr>
              <w:jc w:val="center"/>
              <w:rPr>
                <w:sz w:val="24"/>
                <w:szCs w:val="24"/>
              </w:rPr>
            </w:pPr>
            <w:r w:rsidRPr="00172451">
              <w:rPr>
                <w:sz w:val="24"/>
                <w:szCs w:val="24"/>
              </w:rPr>
              <w:t>11.4.</w:t>
            </w:r>
          </w:p>
        </w:tc>
        <w:tc>
          <w:tcPr>
            <w:tcW w:w="4378" w:type="dxa"/>
          </w:tcPr>
          <w:p w:rsidR="00775946" w:rsidRPr="00172451" w:rsidRDefault="00775946" w:rsidP="00DE6A0E">
            <w:pPr>
              <w:widowControl w:val="0"/>
              <w:autoSpaceDE w:val="0"/>
              <w:autoSpaceDN w:val="0"/>
              <w:adjustRightInd w:val="0"/>
              <w:ind w:firstLine="366"/>
              <w:jc w:val="both"/>
              <w:rPr>
                <w:sz w:val="24"/>
                <w:szCs w:val="24"/>
              </w:rPr>
            </w:pPr>
            <w:r w:rsidRPr="00172451">
              <w:rPr>
                <w:sz w:val="24"/>
                <w:szCs w:val="24"/>
              </w:rPr>
              <w:t>Здійснення контролю за веденням реєстру повідомлень про відкриття/закриття рахунків платників податків у фінансових установах</w:t>
            </w:r>
          </w:p>
        </w:tc>
        <w:tc>
          <w:tcPr>
            <w:tcW w:w="2127" w:type="dxa"/>
          </w:tcPr>
          <w:p w:rsidR="00775946" w:rsidRPr="00172451" w:rsidRDefault="00775946" w:rsidP="000E6AF3">
            <w:pPr>
              <w:jc w:val="center"/>
              <w:rPr>
                <w:sz w:val="24"/>
                <w:szCs w:val="24"/>
              </w:rPr>
            </w:pPr>
            <w:r w:rsidRPr="00172451">
              <w:rPr>
                <w:sz w:val="24"/>
                <w:szCs w:val="24"/>
              </w:rPr>
              <w:t>Управління електронних сервісів, ДПІ</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Default="00775946" w:rsidP="00BB17CF">
            <w:pPr>
              <w:autoSpaceDE w:val="0"/>
              <w:autoSpaceDN w:val="0"/>
              <w:adjustRightInd w:val="0"/>
              <w:spacing w:line="240" w:lineRule="atLeast"/>
              <w:ind w:firstLine="542"/>
              <w:jc w:val="both"/>
              <w:rPr>
                <w:sz w:val="24"/>
                <w:szCs w:val="24"/>
              </w:rPr>
            </w:pPr>
            <w:r>
              <w:rPr>
                <w:sz w:val="24"/>
                <w:szCs w:val="24"/>
                <w:lang w:eastAsia="zh-CN"/>
              </w:rPr>
              <w:t>У зв’язку із введенням в дію ІТС «Податковий блок» реєстрація повідомлень про відкриття/закриття рахунків платників податків у фінансових установах здійснюється на центральному рівні ДПС в ОN-LINE режимі.</w:t>
            </w:r>
          </w:p>
          <w:p w:rsidR="00A16C00" w:rsidRDefault="00775946" w:rsidP="00EE229B">
            <w:pPr>
              <w:spacing w:line="240" w:lineRule="atLeast"/>
              <w:ind w:firstLine="542"/>
              <w:jc w:val="both"/>
              <w:rPr>
                <w:sz w:val="24"/>
                <w:szCs w:val="24"/>
              </w:rPr>
            </w:pPr>
            <w:r>
              <w:rPr>
                <w:sz w:val="24"/>
                <w:szCs w:val="24"/>
              </w:rPr>
              <w:t>Управлінням електронних сервісів забезпечено постійний контроль за веденням реєстру рахунків платників податків, відкритих у фінансових установах.</w:t>
            </w:r>
          </w:p>
        </w:tc>
      </w:tr>
      <w:tr w:rsidR="00775946" w:rsidRPr="00172451" w:rsidTr="005E73A1">
        <w:tc>
          <w:tcPr>
            <w:tcW w:w="905" w:type="dxa"/>
          </w:tcPr>
          <w:p w:rsidR="00775946" w:rsidRPr="00172451" w:rsidRDefault="00775946" w:rsidP="00772470">
            <w:pPr>
              <w:jc w:val="center"/>
              <w:rPr>
                <w:sz w:val="24"/>
                <w:szCs w:val="24"/>
              </w:rPr>
            </w:pPr>
            <w:r w:rsidRPr="00172451">
              <w:rPr>
                <w:sz w:val="24"/>
                <w:szCs w:val="24"/>
              </w:rPr>
              <w:t>11.5</w:t>
            </w:r>
          </w:p>
        </w:tc>
        <w:tc>
          <w:tcPr>
            <w:tcW w:w="4378" w:type="dxa"/>
          </w:tcPr>
          <w:p w:rsidR="00775946" w:rsidRPr="00172451" w:rsidRDefault="00775946" w:rsidP="00DE6A0E">
            <w:pPr>
              <w:widowControl w:val="0"/>
              <w:autoSpaceDE w:val="0"/>
              <w:autoSpaceDN w:val="0"/>
              <w:adjustRightInd w:val="0"/>
              <w:ind w:firstLine="366"/>
              <w:jc w:val="both"/>
              <w:rPr>
                <w:sz w:val="24"/>
                <w:szCs w:val="24"/>
              </w:rPr>
            </w:pPr>
            <w:r w:rsidRPr="00172451">
              <w:rPr>
                <w:sz w:val="24"/>
                <w:szCs w:val="24"/>
              </w:rPr>
              <w:t>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на безкоштовної основі для застосування таких реєстраторів під час здійснення господарської діяльності</w:t>
            </w:r>
          </w:p>
        </w:tc>
        <w:tc>
          <w:tcPr>
            <w:tcW w:w="2127" w:type="dxa"/>
          </w:tcPr>
          <w:p w:rsidR="00775946" w:rsidRPr="00172451" w:rsidRDefault="00775946" w:rsidP="00990629">
            <w:pPr>
              <w:jc w:val="center"/>
              <w:rPr>
                <w:sz w:val="24"/>
                <w:szCs w:val="24"/>
              </w:rPr>
            </w:pPr>
            <w:r w:rsidRPr="00172451">
              <w:rPr>
                <w:sz w:val="24"/>
                <w:szCs w:val="24"/>
              </w:rPr>
              <w:t>Управління електронних сервісів, ДПІ</w:t>
            </w:r>
          </w:p>
        </w:tc>
        <w:tc>
          <w:tcPr>
            <w:tcW w:w="1476" w:type="dxa"/>
          </w:tcPr>
          <w:p w:rsidR="00775946" w:rsidRPr="00172451" w:rsidRDefault="00775946" w:rsidP="00990629">
            <w:pPr>
              <w:jc w:val="center"/>
              <w:rPr>
                <w:sz w:val="24"/>
                <w:szCs w:val="24"/>
              </w:rPr>
            </w:pPr>
            <w:r w:rsidRPr="00172451">
              <w:rPr>
                <w:sz w:val="24"/>
                <w:szCs w:val="24"/>
              </w:rPr>
              <w:t>Протягом півріччя</w:t>
            </w:r>
          </w:p>
        </w:tc>
        <w:tc>
          <w:tcPr>
            <w:tcW w:w="6178" w:type="dxa"/>
          </w:tcPr>
          <w:p w:rsidR="00775946" w:rsidRDefault="00775946" w:rsidP="00BB17CF">
            <w:pPr>
              <w:spacing w:line="240" w:lineRule="atLeast"/>
              <w:ind w:firstLine="238"/>
              <w:jc w:val="both"/>
              <w:rPr>
                <w:sz w:val="24"/>
                <w:szCs w:val="24"/>
              </w:rPr>
            </w:pPr>
            <w:r>
              <w:rPr>
                <w:sz w:val="24"/>
                <w:szCs w:val="24"/>
              </w:rPr>
              <w:t>Протягом півріччя працівниками управління надавались усні консультації, а також було проведено сеанс «гарячої лінії» з питань використання ПРРО.</w:t>
            </w:r>
          </w:p>
          <w:p w:rsidR="00775946" w:rsidRDefault="00775946" w:rsidP="00BB17CF">
            <w:pPr>
              <w:spacing w:line="240" w:lineRule="atLeast"/>
              <w:jc w:val="both"/>
            </w:pPr>
          </w:p>
          <w:p w:rsidR="00775946" w:rsidRPr="00172451" w:rsidRDefault="00775946" w:rsidP="00BB17CF">
            <w:pPr>
              <w:ind w:firstLine="542"/>
              <w:jc w:val="both"/>
              <w:rPr>
                <w:sz w:val="24"/>
                <w:szCs w:val="24"/>
              </w:rPr>
            </w:pPr>
          </w:p>
        </w:tc>
      </w:tr>
      <w:tr w:rsidR="00775946" w:rsidRPr="00172451" w:rsidTr="005E73A1">
        <w:tc>
          <w:tcPr>
            <w:tcW w:w="905" w:type="dxa"/>
          </w:tcPr>
          <w:p w:rsidR="00775946" w:rsidRPr="00172451" w:rsidRDefault="00775946" w:rsidP="00172451">
            <w:pPr>
              <w:ind w:right="22"/>
              <w:jc w:val="center"/>
              <w:rPr>
                <w:sz w:val="24"/>
                <w:szCs w:val="24"/>
              </w:rPr>
            </w:pPr>
            <w:r w:rsidRPr="00172451">
              <w:rPr>
                <w:sz w:val="24"/>
                <w:szCs w:val="24"/>
              </w:rPr>
              <w:t>11.6.</w:t>
            </w:r>
          </w:p>
        </w:tc>
        <w:tc>
          <w:tcPr>
            <w:tcW w:w="4378" w:type="dxa"/>
          </w:tcPr>
          <w:p w:rsidR="00775946" w:rsidRPr="00172451" w:rsidRDefault="00775946" w:rsidP="00AA6325">
            <w:pPr>
              <w:pStyle w:val="ab"/>
              <w:ind w:firstLine="362"/>
              <w:rPr>
                <w:sz w:val="24"/>
                <w:szCs w:val="24"/>
              </w:rPr>
            </w:pPr>
            <w:r w:rsidRPr="00172451">
              <w:rPr>
                <w:sz w:val="24"/>
                <w:szCs w:val="24"/>
              </w:rPr>
              <w:t xml:space="preserve">Подання до акредитованого центру сертифікації ключів звернень про скасування, блокування або поновлення посилених сертифікатів відкритих ключів </w:t>
            </w:r>
            <w:proofErr w:type="spellStart"/>
            <w:r w:rsidRPr="00172451">
              <w:rPr>
                <w:sz w:val="24"/>
                <w:szCs w:val="24"/>
              </w:rPr>
              <w:t>підписувачів</w:t>
            </w:r>
            <w:proofErr w:type="spellEnd"/>
            <w:r w:rsidRPr="00172451">
              <w:rPr>
                <w:sz w:val="24"/>
                <w:szCs w:val="24"/>
              </w:rPr>
              <w:t xml:space="preserve"> – працівників ГУ ДПС</w:t>
            </w:r>
          </w:p>
        </w:tc>
        <w:tc>
          <w:tcPr>
            <w:tcW w:w="2127" w:type="dxa"/>
          </w:tcPr>
          <w:p w:rsidR="00775946" w:rsidRPr="00172451" w:rsidRDefault="00775946" w:rsidP="000E6AF3">
            <w:pPr>
              <w:jc w:val="center"/>
              <w:rPr>
                <w:sz w:val="24"/>
                <w:szCs w:val="24"/>
              </w:rPr>
            </w:pPr>
            <w:r w:rsidRPr="00172451">
              <w:rPr>
                <w:sz w:val="24"/>
                <w:szCs w:val="24"/>
              </w:rPr>
              <w:t>Управління електронних сервісів</w:t>
            </w:r>
            <w:r w:rsidRPr="00172451">
              <w:rPr>
                <w:snapToGrid w:val="0"/>
                <w:sz w:val="24"/>
                <w:szCs w:val="24"/>
              </w:rPr>
              <w:t>, структурні підрозділи, ДПІ</w:t>
            </w:r>
          </w:p>
        </w:tc>
        <w:tc>
          <w:tcPr>
            <w:tcW w:w="1476" w:type="dxa"/>
          </w:tcPr>
          <w:p w:rsidR="00775946" w:rsidRPr="00172451" w:rsidRDefault="00775946" w:rsidP="000E6AF3">
            <w:pPr>
              <w:jc w:val="center"/>
              <w:rPr>
                <w:sz w:val="24"/>
                <w:szCs w:val="24"/>
              </w:rPr>
            </w:pPr>
            <w:r w:rsidRPr="00172451">
              <w:rPr>
                <w:sz w:val="24"/>
                <w:szCs w:val="24"/>
              </w:rPr>
              <w:t>Протягом півріччя</w:t>
            </w:r>
          </w:p>
        </w:tc>
        <w:tc>
          <w:tcPr>
            <w:tcW w:w="6178" w:type="dxa"/>
          </w:tcPr>
          <w:p w:rsidR="00775946" w:rsidRPr="00172451" w:rsidRDefault="00775946" w:rsidP="008F6D5C">
            <w:pPr>
              <w:ind w:firstLine="542"/>
              <w:jc w:val="both"/>
              <w:rPr>
                <w:sz w:val="24"/>
                <w:szCs w:val="24"/>
              </w:rPr>
            </w:pPr>
            <w:r>
              <w:rPr>
                <w:sz w:val="24"/>
                <w:szCs w:val="24"/>
              </w:rPr>
              <w:t xml:space="preserve">Забезпечено надання акредитованому центру сертифікації ключів </w:t>
            </w:r>
            <w:proofErr w:type="spellStart"/>
            <w:r>
              <w:rPr>
                <w:sz w:val="24"/>
                <w:szCs w:val="24"/>
              </w:rPr>
              <w:t>інформаційно</w:t>
            </w:r>
            <w:proofErr w:type="spellEnd"/>
            <w:r>
              <w:rPr>
                <w:sz w:val="24"/>
                <w:szCs w:val="24"/>
              </w:rPr>
              <w:t xml:space="preserve"> – довідкового департаменту пакетів документів щодо формування, блокування, поновлення, скасування електронних цифрових підписів службових осіб.</w:t>
            </w:r>
          </w:p>
        </w:tc>
      </w:tr>
      <w:tr w:rsidR="00775946" w:rsidRPr="00172451" w:rsidTr="005E73A1">
        <w:tc>
          <w:tcPr>
            <w:tcW w:w="905" w:type="dxa"/>
          </w:tcPr>
          <w:p w:rsidR="00775946" w:rsidRPr="00172451" w:rsidRDefault="00775946" w:rsidP="00172451">
            <w:pPr>
              <w:ind w:right="22"/>
              <w:jc w:val="center"/>
              <w:rPr>
                <w:sz w:val="24"/>
                <w:szCs w:val="24"/>
              </w:rPr>
            </w:pPr>
            <w:r w:rsidRPr="00172451">
              <w:rPr>
                <w:sz w:val="24"/>
                <w:szCs w:val="24"/>
              </w:rPr>
              <w:t>11.7.</w:t>
            </w:r>
          </w:p>
        </w:tc>
        <w:tc>
          <w:tcPr>
            <w:tcW w:w="4378" w:type="dxa"/>
          </w:tcPr>
          <w:p w:rsidR="00775946" w:rsidRPr="00172451" w:rsidRDefault="00775946" w:rsidP="005D152B">
            <w:pPr>
              <w:pStyle w:val="3"/>
              <w:ind w:firstLine="360"/>
              <w:jc w:val="both"/>
              <w:rPr>
                <w:rFonts w:ascii="Times New Roman" w:hAnsi="Times New Roman"/>
                <w:b w:val="0"/>
                <w:bCs w:val="0"/>
                <w:sz w:val="24"/>
                <w:szCs w:val="24"/>
              </w:rPr>
            </w:pPr>
            <w:r w:rsidRPr="00172451">
              <w:rPr>
                <w:rFonts w:ascii="Times New Roman" w:hAnsi="Times New Roman"/>
                <w:b w:val="0"/>
                <w:bCs w:val="0"/>
                <w:sz w:val="24"/>
                <w:szCs w:val="24"/>
              </w:rPr>
              <w:t>Проведення комплексу заходів щодо створення режимно-секретного органу в        ГУ ДПС</w:t>
            </w:r>
          </w:p>
        </w:tc>
        <w:tc>
          <w:tcPr>
            <w:tcW w:w="2127" w:type="dxa"/>
          </w:tcPr>
          <w:p w:rsidR="00775946" w:rsidRPr="00172451" w:rsidRDefault="00775946" w:rsidP="000E6AF3">
            <w:pPr>
              <w:jc w:val="center"/>
              <w:rPr>
                <w:sz w:val="24"/>
                <w:szCs w:val="24"/>
              </w:rPr>
            </w:pPr>
            <w:r w:rsidRPr="00172451">
              <w:rPr>
                <w:sz w:val="24"/>
                <w:szCs w:val="24"/>
              </w:rPr>
              <w:t xml:space="preserve">Сектор охорони державної таємниці, технічного та криптографічного </w:t>
            </w:r>
            <w:r w:rsidRPr="00172451">
              <w:rPr>
                <w:sz w:val="24"/>
                <w:szCs w:val="24"/>
              </w:rPr>
              <w:lastRenderedPageBreak/>
              <w:t>захисту інформації</w:t>
            </w:r>
          </w:p>
        </w:tc>
        <w:tc>
          <w:tcPr>
            <w:tcW w:w="1476" w:type="dxa"/>
          </w:tcPr>
          <w:p w:rsidR="00775946" w:rsidRPr="00172451" w:rsidRDefault="00775946" w:rsidP="005D152B">
            <w:pPr>
              <w:jc w:val="center"/>
              <w:rPr>
                <w:sz w:val="24"/>
                <w:szCs w:val="24"/>
              </w:rPr>
            </w:pPr>
            <w:r w:rsidRPr="00172451">
              <w:rPr>
                <w:sz w:val="24"/>
                <w:szCs w:val="24"/>
              </w:rPr>
              <w:lastRenderedPageBreak/>
              <w:t xml:space="preserve">Протягом півріччя </w:t>
            </w:r>
          </w:p>
        </w:tc>
        <w:tc>
          <w:tcPr>
            <w:tcW w:w="6178" w:type="dxa"/>
          </w:tcPr>
          <w:p w:rsidR="00775946" w:rsidRPr="00061304" w:rsidRDefault="00775946" w:rsidP="008C52C1">
            <w:pPr>
              <w:ind w:firstLine="542"/>
              <w:jc w:val="both"/>
              <w:rPr>
                <w:sz w:val="24"/>
                <w:szCs w:val="24"/>
              </w:rPr>
            </w:pPr>
            <w:r>
              <w:rPr>
                <w:sz w:val="24"/>
                <w:szCs w:val="24"/>
              </w:rPr>
              <w:t xml:space="preserve">В ГУ ДПС створено режимно-секретний орган, функції якого покладені на сектор охорони державної таємниці, технічного та криптографічного захисту інформації. За результатами проведеної працівниками УСБУ в Житомирській області спеціальної експертизи </w:t>
            </w:r>
            <w:r>
              <w:rPr>
                <w:sz w:val="24"/>
                <w:szCs w:val="24"/>
              </w:rPr>
              <w:lastRenderedPageBreak/>
              <w:t>щодо наявності умов для провадження діяльності, пов’язаної з державною таємницею, ГУ ДПС отриманий спеціальний дозвіл на провадження такої діяльності від 27.05.2021 №</w:t>
            </w:r>
            <w:r w:rsidR="008C52C1">
              <w:rPr>
                <w:sz w:val="24"/>
                <w:szCs w:val="24"/>
              </w:rPr>
              <w:t xml:space="preserve"> </w:t>
            </w:r>
            <w:r>
              <w:rPr>
                <w:sz w:val="24"/>
                <w:szCs w:val="24"/>
              </w:rPr>
              <w:t>ЖИ2-2021-037.</w:t>
            </w:r>
          </w:p>
        </w:tc>
      </w:tr>
      <w:tr w:rsidR="00775946" w:rsidRPr="00172451" w:rsidTr="005E73A1">
        <w:tc>
          <w:tcPr>
            <w:tcW w:w="905" w:type="dxa"/>
          </w:tcPr>
          <w:p w:rsidR="00775946" w:rsidRPr="00172451" w:rsidRDefault="00775946" w:rsidP="00172451">
            <w:pPr>
              <w:ind w:right="22"/>
              <w:jc w:val="center"/>
              <w:rPr>
                <w:sz w:val="24"/>
                <w:szCs w:val="24"/>
              </w:rPr>
            </w:pPr>
            <w:r w:rsidRPr="00172451">
              <w:rPr>
                <w:sz w:val="24"/>
                <w:szCs w:val="24"/>
              </w:rPr>
              <w:lastRenderedPageBreak/>
              <w:t>11.8.</w:t>
            </w:r>
          </w:p>
        </w:tc>
        <w:tc>
          <w:tcPr>
            <w:tcW w:w="4378" w:type="dxa"/>
          </w:tcPr>
          <w:p w:rsidR="00775946" w:rsidRPr="00172451" w:rsidRDefault="00775946" w:rsidP="00F27477">
            <w:pPr>
              <w:ind w:right="22" w:firstLine="362"/>
              <w:jc w:val="both"/>
              <w:rPr>
                <w:sz w:val="24"/>
                <w:szCs w:val="24"/>
              </w:rPr>
            </w:pPr>
            <w:r w:rsidRPr="00172451">
              <w:rPr>
                <w:sz w:val="24"/>
                <w:szCs w:val="24"/>
              </w:rPr>
              <w:t>Забезпечення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w:t>
            </w:r>
          </w:p>
        </w:tc>
        <w:tc>
          <w:tcPr>
            <w:tcW w:w="2127" w:type="dxa"/>
          </w:tcPr>
          <w:p w:rsidR="00775946" w:rsidRPr="00172451" w:rsidRDefault="00775946" w:rsidP="007E4291">
            <w:pPr>
              <w:ind w:right="-108"/>
              <w:jc w:val="center"/>
              <w:rPr>
                <w:sz w:val="24"/>
                <w:szCs w:val="24"/>
              </w:rPr>
            </w:pPr>
            <w:r w:rsidRPr="00172451">
              <w:rPr>
                <w:sz w:val="24"/>
                <w:szCs w:val="24"/>
              </w:rPr>
              <w:t>Сектор охорони державної таємниці, технічного та криптографічного захисту інформації</w:t>
            </w:r>
          </w:p>
        </w:tc>
        <w:tc>
          <w:tcPr>
            <w:tcW w:w="1476" w:type="dxa"/>
          </w:tcPr>
          <w:p w:rsidR="00775946" w:rsidRPr="00172451" w:rsidRDefault="00775946" w:rsidP="005D152B">
            <w:pPr>
              <w:jc w:val="center"/>
            </w:pPr>
            <w:r w:rsidRPr="00172451">
              <w:rPr>
                <w:sz w:val="24"/>
                <w:szCs w:val="24"/>
              </w:rPr>
              <w:t xml:space="preserve">Протягом півріччя </w:t>
            </w:r>
          </w:p>
        </w:tc>
        <w:tc>
          <w:tcPr>
            <w:tcW w:w="6178" w:type="dxa"/>
          </w:tcPr>
          <w:p w:rsidR="00775946" w:rsidRPr="00172451" w:rsidRDefault="00775946" w:rsidP="00094617">
            <w:pPr>
              <w:ind w:firstLine="542"/>
              <w:jc w:val="both"/>
              <w:rPr>
                <w:sz w:val="24"/>
                <w:szCs w:val="24"/>
              </w:rPr>
            </w:pPr>
            <w:r w:rsidRPr="00664019">
              <w:rPr>
                <w:sz w:val="24"/>
                <w:szCs w:val="24"/>
              </w:rPr>
              <w:t>Сектором охорони державної таємниці, технічного та криптографічного захисту інформації забезпечено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 у відповідності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w:t>
            </w:r>
            <w:r w:rsidR="008C52C1">
              <w:rPr>
                <w:sz w:val="24"/>
                <w:szCs w:val="24"/>
              </w:rPr>
              <w:t xml:space="preserve"> </w:t>
            </w:r>
            <w:r w:rsidRPr="00664019">
              <w:rPr>
                <w:sz w:val="24"/>
                <w:szCs w:val="24"/>
              </w:rPr>
              <w:t>939</w:t>
            </w:r>
            <w:r>
              <w:rPr>
                <w:sz w:val="24"/>
                <w:szCs w:val="24"/>
              </w:rPr>
              <w:t>.</w:t>
            </w:r>
          </w:p>
        </w:tc>
      </w:tr>
      <w:tr w:rsidR="00775946" w:rsidRPr="00172451" w:rsidTr="005E73A1">
        <w:tc>
          <w:tcPr>
            <w:tcW w:w="905" w:type="dxa"/>
          </w:tcPr>
          <w:p w:rsidR="00775946" w:rsidRPr="00172451" w:rsidRDefault="00775946" w:rsidP="00172451">
            <w:pPr>
              <w:ind w:right="-108"/>
              <w:jc w:val="center"/>
              <w:rPr>
                <w:sz w:val="24"/>
                <w:szCs w:val="24"/>
              </w:rPr>
            </w:pPr>
            <w:r w:rsidRPr="00172451">
              <w:rPr>
                <w:sz w:val="24"/>
                <w:szCs w:val="24"/>
              </w:rPr>
              <w:t>11.9.</w:t>
            </w:r>
          </w:p>
        </w:tc>
        <w:tc>
          <w:tcPr>
            <w:tcW w:w="4378" w:type="dxa"/>
          </w:tcPr>
          <w:p w:rsidR="00775946" w:rsidRPr="00172451" w:rsidRDefault="00775946" w:rsidP="00B658EF">
            <w:pPr>
              <w:ind w:right="22" w:firstLine="362"/>
              <w:jc w:val="both"/>
              <w:rPr>
                <w:sz w:val="24"/>
                <w:szCs w:val="24"/>
              </w:rPr>
            </w:pPr>
            <w:r w:rsidRPr="00172451">
              <w:rPr>
                <w:sz w:val="24"/>
                <w:szCs w:val="24"/>
              </w:rPr>
              <w:t>Організація та здійснення контролю за дотриманням порядку допуску та доступу працівників до відомостей, що становлять державну таємницю, перевірка відповідності форми допуску працівника до державної таємниці ступеню секретності відомостей, з якими він працює</w:t>
            </w:r>
          </w:p>
        </w:tc>
        <w:tc>
          <w:tcPr>
            <w:tcW w:w="2127" w:type="dxa"/>
          </w:tcPr>
          <w:p w:rsidR="00775946" w:rsidRPr="00172451" w:rsidRDefault="00775946" w:rsidP="00F27477">
            <w:pPr>
              <w:ind w:right="-108"/>
              <w:jc w:val="center"/>
              <w:rPr>
                <w:sz w:val="24"/>
                <w:szCs w:val="24"/>
              </w:rPr>
            </w:pPr>
            <w:r w:rsidRPr="00172451">
              <w:rPr>
                <w:sz w:val="24"/>
                <w:szCs w:val="24"/>
              </w:rPr>
              <w:t>Сектор охорони державної таємниці, технічного та криптографічного захисту інформації</w:t>
            </w:r>
          </w:p>
        </w:tc>
        <w:tc>
          <w:tcPr>
            <w:tcW w:w="1476" w:type="dxa"/>
          </w:tcPr>
          <w:p w:rsidR="00775946" w:rsidRPr="00172451" w:rsidRDefault="00775946" w:rsidP="005D152B">
            <w:pPr>
              <w:jc w:val="center"/>
            </w:pPr>
            <w:r w:rsidRPr="00172451">
              <w:rPr>
                <w:sz w:val="24"/>
                <w:szCs w:val="24"/>
              </w:rPr>
              <w:t xml:space="preserve">Протягом півріччя </w:t>
            </w:r>
          </w:p>
        </w:tc>
        <w:tc>
          <w:tcPr>
            <w:tcW w:w="6178" w:type="dxa"/>
          </w:tcPr>
          <w:p w:rsidR="00775946" w:rsidRDefault="00775946" w:rsidP="00603AD3">
            <w:pPr>
              <w:ind w:firstLine="542"/>
              <w:jc w:val="both"/>
              <w:rPr>
                <w:sz w:val="24"/>
                <w:szCs w:val="24"/>
              </w:rPr>
            </w:pPr>
            <w:r>
              <w:rPr>
                <w:sz w:val="24"/>
                <w:szCs w:val="24"/>
              </w:rPr>
              <w:t xml:space="preserve">В ході організації </w:t>
            </w:r>
            <w:r w:rsidRPr="00061304">
              <w:rPr>
                <w:sz w:val="24"/>
                <w:szCs w:val="24"/>
              </w:rPr>
              <w:t>контролю за дотриманням порядку допуску та доступу працівників до відомостей, що становлять державну таємницю</w:t>
            </w:r>
            <w:r>
              <w:rPr>
                <w:sz w:val="24"/>
                <w:szCs w:val="24"/>
              </w:rPr>
              <w:t xml:space="preserve"> розроблено Номенклатуру посад ГУ ДПС у Житомирській області, перебування на яких передбачає оформлення допуску та надання доступу до державної таємниці (далі – Номенклатура посад).</w:t>
            </w:r>
          </w:p>
          <w:p w:rsidR="00775946" w:rsidRPr="00172451" w:rsidRDefault="00775946" w:rsidP="00603AD3">
            <w:pPr>
              <w:ind w:firstLine="542"/>
              <w:jc w:val="both"/>
              <w:rPr>
                <w:sz w:val="24"/>
                <w:szCs w:val="24"/>
              </w:rPr>
            </w:pPr>
            <w:r>
              <w:rPr>
                <w:sz w:val="24"/>
                <w:szCs w:val="24"/>
              </w:rPr>
              <w:t>30.06.2021 за вих.</w:t>
            </w:r>
            <w:r w:rsidR="008C52C1">
              <w:rPr>
                <w:sz w:val="24"/>
                <w:szCs w:val="24"/>
              </w:rPr>
              <w:t xml:space="preserve"> </w:t>
            </w:r>
            <w:r>
              <w:rPr>
                <w:sz w:val="24"/>
                <w:szCs w:val="24"/>
              </w:rPr>
              <w:t>№</w:t>
            </w:r>
            <w:r w:rsidR="008C52C1">
              <w:rPr>
                <w:sz w:val="24"/>
                <w:szCs w:val="24"/>
              </w:rPr>
              <w:t xml:space="preserve"> </w:t>
            </w:r>
            <w:r>
              <w:rPr>
                <w:sz w:val="24"/>
                <w:szCs w:val="24"/>
              </w:rPr>
              <w:t xml:space="preserve">20/15дск Номенклатуру посад направлено до УСБУ в Житомирській області для погодження. </w:t>
            </w:r>
          </w:p>
        </w:tc>
      </w:tr>
    </w:tbl>
    <w:p w:rsidR="000F1288" w:rsidRPr="00172451" w:rsidRDefault="000F1288" w:rsidP="00897C4F">
      <w:pPr>
        <w:ind w:hanging="180"/>
        <w:jc w:val="both"/>
        <w:rPr>
          <w:sz w:val="28"/>
          <w:szCs w:val="28"/>
        </w:rPr>
      </w:pPr>
    </w:p>
    <w:p w:rsidR="000F1288" w:rsidRPr="00172451" w:rsidRDefault="000F1288" w:rsidP="00897C4F">
      <w:pPr>
        <w:ind w:hanging="180"/>
        <w:jc w:val="both"/>
        <w:rPr>
          <w:sz w:val="28"/>
          <w:szCs w:val="28"/>
        </w:rPr>
      </w:pPr>
    </w:p>
    <w:p w:rsidR="000F1288" w:rsidRPr="00172451" w:rsidRDefault="000F1288" w:rsidP="00897C4F">
      <w:pPr>
        <w:ind w:hanging="180"/>
        <w:jc w:val="both"/>
        <w:rPr>
          <w:sz w:val="28"/>
          <w:szCs w:val="28"/>
        </w:rPr>
      </w:pPr>
    </w:p>
    <w:p w:rsidR="000F1288" w:rsidRPr="00172451" w:rsidRDefault="000F1288" w:rsidP="00897C4F">
      <w:pPr>
        <w:ind w:hanging="180"/>
        <w:jc w:val="both"/>
        <w:rPr>
          <w:sz w:val="28"/>
          <w:szCs w:val="28"/>
        </w:rPr>
      </w:pPr>
      <w:r w:rsidRPr="00172451">
        <w:rPr>
          <w:sz w:val="28"/>
          <w:szCs w:val="28"/>
        </w:rPr>
        <w:t xml:space="preserve">Начальник Головного управління </w:t>
      </w:r>
    </w:p>
    <w:p w:rsidR="000F1288" w:rsidRPr="00172451" w:rsidRDefault="000F1288" w:rsidP="009D4E01">
      <w:pPr>
        <w:ind w:right="-11" w:hanging="180"/>
        <w:jc w:val="both"/>
        <w:rPr>
          <w:sz w:val="28"/>
          <w:szCs w:val="28"/>
        </w:rPr>
      </w:pPr>
      <w:r w:rsidRPr="00172451">
        <w:rPr>
          <w:sz w:val="28"/>
          <w:szCs w:val="28"/>
        </w:rPr>
        <w:t>ДПС у Житомирській області</w:t>
      </w:r>
      <w:r w:rsidRPr="00172451">
        <w:rPr>
          <w:sz w:val="28"/>
          <w:szCs w:val="28"/>
        </w:rPr>
        <w:tab/>
      </w:r>
      <w:r w:rsidRPr="00172451">
        <w:rPr>
          <w:sz w:val="28"/>
          <w:szCs w:val="28"/>
        </w:rPr>
        <w:tab/>
      </w:r>
      <w:r w:rsidRPr="00172451">
        <w:rPr>
          <w:sz w:val="28"/>
          <w:szCs w:val="28"/>
        </w:rPr>
        <w:tab/>
      </w:r>
      <w:r w:rsidRPr="00172451">
        <w:rPr>
          <w:sz w:val="28"/>
          <w:szCs w:val="28"/>
        </w:rPr>
        <w:tab/>
      </w:r>
      <w:r w:rsidRPr="00172451">
        <w:rPr>
          <w:sz w:val="28"/>
          <w:szCs w:val="28"/>
        </w:rPr>
        <w:tab/>
      </w:r>
      <w:r w:rsidRPr="00172451">
        <w:rPr>
          <w:sz w:val="28"/>
          <w:szCs w:val="28"/>
        </w:rPr>
        <w:tab/>
      </w:r>
      <w:r w:rsidRPr="00172451">
        <w:rPr>
          <w:sz w:val="28"/>
          <w:szCs w:val="28"/>
        </w:rPr>
        <w:tab/>
      </w:r>
      <w:r w:rsidRPr="00172451">
        <w:rPr>
          <w:sz w:val="28"/>
          <w:szCs w:val="28"/>
        </w:rPr>
        <w:tab/>
      </w:r>
      <w:r w:rsidRPr="00172451">
        <w:rPr>
          <w:sz w:val="28"/>
          <w:szCs w:val="28"/>
        </w:rPr>
        <w:tab/>
      </w:r>
      <w:r w:rsidRPr="00172451">
        <w:rPr>
          <w:sz w:val="28"/>
          <w:szCs w:val="28"/>
        </w:rPr>
        <w:tab/>
      </w:r>
      <w:r w:rsidRPr="00172451">
        <w:rPr>
          <w:sz w:val="28"/>
          <w:szCs w:val="28"/>
        </w:rPr>
        <w:tab/>
        <w:t xml:space="preserve">                   Костянтин  ГАВРИШ</w:t>
      </w:r>
    </w:p>
    <w:p w:rsidR="000F1288" w:rsidRPr="00172451" w:rsidRDefault="000F1288" w:rsidP="0025166A">
      <w:pPr>
        <w:ind w:right="-11"/>
        <w:jc w:val="both"/>
        <w:rPr>
          <w:sz w:val="28"/>
          <w:szCs w:val="28"/>
        </w:rPr>
      </w:pPr>
    </w:p>
    <w:sectPr w:rsidR="000F1288" w:rsidRPr="00172451" w:rsidSect="00BD1036">
      <w:headerReference w:type="even" r:id="rId8"/>
      <w:headerReference w:type="default" r:id="rId9"/>
      <w:footerReference w:type="even" r:id="rId10"/>
      <w:pgSz w:w="16838" w:h="11906" w:orient="landscape"/>
      <w:pgMar w:top="568" w:right="851" w:bottom="71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29B" w:rsidRDefault="00EE229B">
      <w:r>
        <w:separator/>
      </w:r>
    </w:p>
  </w:endnote>
  <w:endnote w:type="continuationSeparator" w:id="1">
    <w:p w:rsidR="00EE229B" w:rsidRDefault="00EE2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9B" w:rsidRDefault="00EE229B" w:rsidP="00936DAD">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229B" w:rsidRDefault="00EE229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29B" w:rsidRDefault="00EE229B">
      <w:r>
        <w:separator/>
      </w:r>
    </w:p>
  </w:footnote>
  <w:footnote w:type="continuationSeparator" w:id="1">
    <w:p w:rsidR="00EE229B" w:rsidRDefault="00EE2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9B" w:rsidRDefault="00EE229B" w:rsidP="005A45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229B" w:rsidRDefault="00EE229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9B" w:rsidRDefault="00EE229B" w:rsidP="00D9225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363EF">
      <w:rPr>
        <w:rStyle w:val="a6"/>
        <w:noProof/>
      </w:rPr>
      <w:t>66</w:t>
    </w:r>
    <w:r>
      <w:rPr>
        <w:rStyle w:val="a6"/>
      </w:rPr>
      <w:fldChar w:fldCharType="end"/>
    </w:r>
  </w:p>
  <w:p w:rsidR="00EE229B" w:rsidRDefault="00EE229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E7"/>
    <w:multiLevelType w:val="hybridMultilevel"/>
    <w:tmpl w:val="F2B0D18A"/>
    <w:lvl w:ilvl="0" w:tplc="74429B30">
      <w:start w:val="7"/>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
    <w:nsid w:val="25491D73"/>
    <w:multiLevelType w:val="hybridMultilevel"/>
    <w:tmpl w:val="F8DA52A2"/>
    <w:lvl w:ilvl="0" w:tplc="E892B7DC">
      <w:numFmt w:val="bullet"/>
      <w:lvlText w:val="-"/>
      <w:lvlJc w:val="left"/>
      <w:pPr>
        <w:tabs>
          <w:tab w:val="num" w:pos="684"/>
        </w:tabs>
        <w:ind w:left="684" w:hanging="444"/>
      </w:pPr>
      <w:rPr>
        <w:rFonts w:ascii="Times New Roman" w:eastAsia="SimSu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
    <w:nsid w:val="262105DD"/>
    <w:multiLevelType w:val="hybridMultilevel"/>
    <w:tmpl w:val="26C6BF68"/>
    <w:lvl w:ilvl="0" w:tplc="1F9E609E">
      <w:numFmt w:val="bullet"/>
      <w:lvlText w:val="-"/>
      <w:lvlJc w:val="left"/>
      <w:pPr>
        <w:tabs>
          <w:tab w:val="num" w:pos="675"/>
        </w:tabs>
        <w:ind w:left="675" w:hanging="435"/>
      </w:pPr>
      <w:rPr>
        <w:rFonts w:ascii="Times New Roman" w:eastAsia="SimSu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
    <w:nsid w:val="2A51186C"/>
    <w:multiLevelType w:val="multilevel"/>
    <w:tmpl w:val="2A511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D376136"/>
    <w:multiLevelType w:val="multilevel"/>
    <w:tmpl w:val="2D376136"/>
    <w:lvl w:ilvl="0">
      <w:numFmt w:val="bullet"/>
      <w:lvlText w:val="-"/>
      <w:lvlJc w:val="left"/>
      <w:pPr>
        <w:tabs>
          <w:tab w:val="left" w:pos="777"/>
        </w:tabs>
        <w:ind w:left="777" w:hanging="525"/>
      </w:pPr>
      <w:rPr>
        <w:rFonts w:ascii="Times New Roman" w:eastAsia="Times New Roman" w:hAnsi="Times New Roman" w:hint="default"/>
      </w:rPr>
    </w:lvl>
    <w:lvl w:ilvl="1">
      <w:start w:val="1"/>
      <w:numFmt w:val="bullet"/>
      <w:lvlText w:val="o"/>
      <w:lvlJc w:val="left"/>
      <w:pPr>
        <w:tabs>
          <w:tab w:val="left" w:pos="1332"/>
        </w:tabs>
        <w:ind w:left="1332" w:hanging="360"/>
      </w:pPr>
      <w:rPr>
        <w:rFonts w:ascii="Courier New" w:hAnsi="Courier New" w:hint="default"/>
      </w:rPr>
    </w:lvl>
    <w:lvl w:ilvl="2">
      <w:start w:val="1"/>
      <w:numFmt w:val="bullet"/>
      <w:lvlText w:val=""/>
      <w:lvlJc w:val="left"/>
      <w:pPr>
        <w:tabs>
          <w:tab w:val="left" w:pos="2052"/>
        </w:tabs>
        <w:ind w:left="2052" w:hanging="360"/>
      </w:pPr>
      <w:rPr>
        <w:rFonts w:ascii="Wingdings" w:hAnsi="Wingdings" w:hint="default"/>
      </w:rPr>
    </w:lvl>
    <w:lvl w:ilvl="3">
      <w:start w:val="1"/>
      <w:numFmt w:val="bullet"/>
      <w:lvlText w:val=""/>
      <w:lvlJc w:val="left"/>
      <w:pPr>
        <w:tabs>
          <w:tab w:val="left" w:pos="2772"/>
        </w:tabs>
        <w:ind w:left="2772" w:hanging="360"/>
      </w:pPr>
      <w:rPr>
        <w:rFonts w:ascii="Symbol" w:hAnsi="Symbol" w:hint="default"/>
      </w:rPr>
    </w:lvl>
    <w:lvl w:ilvl="4">
      <w:start w:val="1"/>
      <w:numFmt w:val="bullet"/>
      <w:lvlText w:val="o"/>
      <w:lvlJc w:val="left"/>
      <w:pPr>
        <w:tabs>
          <w:tab w:val="left" w:pos="3492"/>
        </w:tabs>
        <w:ind w:left="3492" w:hanging="360"/>
      </w:pPr>
      <w:rPr>
        <w:rFonts w:ascii="Courier New" w:hAnsi="Courier New" w:hint="default"/>
      </w:rPr>
    </w:lvl>
    <w:lvl w:ilvl="5">
      <w:start w:val="1"/>
      <w:numFmt w:val="bullet"/>
      <w:lvlText w:val=""/>
      <w:lvlJc w:val="left"/>
      <w:pPr>
        <w:tabs>
          <w:tab w:val="left" w:pos="4212"/>
        </w:tabs>
        <w:ind w:left="4212" w:hanging="360"/>
      </w:pPr>
      <w:rPr>
        <w:rFonts w:ascii="Wingdings" w:hAnsi="Wingdings" w:hint="default"/>
      </w:rPr>
    </w:lvl>
    <w:lvl w:ilvl="6">
      <w:start w:val="1"/>
      <w:numFmt w:val="bullet"/>
      <w:lvlText w:val=""/>
      <w:lvlJc w:val="left"/>
      <w:pPr>
        <w:tabs>
          <w:tab w:val="left" w:pos="4932"/>
        </w:tabs>
        <w:ind w:left="4932" w:hanging="360"/>
      </w:pPr>
      <w:rPr>
        <w:rFonts w:ascii="Symbol" w:hAnsi="Symbol" w:hint="default"/>
      </w:rPr>
    </w:lvl>
    <w:lvl w:ilvl="7">
      <w:start w:val="1"/>
      <w:numFmt w:val="bullet"/>
      <w:lvlText w:val="o"/>
      <w:lvlJc w:val="left"/>
      <w:pPr>
        <w:tabs>
          <w:tab w:val="left" w:pos="5652"/>
        </w:tabs>
        <w:ind w:left="5652" w:hanging="360"/>
      </w:pPr>
      <w:rPr>
        <w:rFonts w:ascii="Courier New" w:hAnsi="Courier New" w:hint="default"/>
      </w:rPr>
    </w:lvl>
    <w:lvl w:ilvl="8">
      <w:start w:val="1"/>
      <w:numFmt w:val="bullet"/>
      <w:lvlText w:val=""/>
      <w:lvlJc w:val="left"/>
      <w:pPr>
        <w:tabs>
          <w:tab w:val="left" w:pos="6372"/>
        </w:tabs>
        <w:ind w:left="6372" w:hanging="360"/>
      </w:pPr>
      <w:rPr>
        <w:rFonts w:ascii="Wingdings" w:hAnsi="Wingdings" w:hint="default"/>
      </w:rPr>
    </w:lvl>
  </w:abstractNum>
  <w:abstractNum w:abstractNumId="5">
    <w:nsid w:val="36EC45C7"/>
    <w:multiLevelType w:val="hybridMultilevel"/>
    <w:tmpl w:val="BDA62B6C"/>
    <w:lvl w:ilvl="0" w:tplc="4A0E82C8">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6">
    <w:nsid w:val="6F1F5A3A"/>
    <w:multiLevelType w:val="hybridMultilevel"/>
    <w:tmpl w:val="6A2450BA"/>
    <w:lvl w:ilvl="0" w:tplc="0419000F">
      <w:start w:val="1"/>
      <w:numFmt w:val="decimal"/>
      <w:lvlText w:val="%1."/>
      <w:lvlJc w:val="left"/>
      <w:pPr>
        <w:tabs>
          <w:tab w:val="num" w:pos="684"/>
        </w:tabs>
        <w:ind w:left="684" w:hanging="444"/>
      </w:pPr>
      <w:rPr>
        <w:rFont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37F9A"/>
    <w:rsid w:val="00004B7B"/>
    <w:rsid w:val="000053D5"/>
    <w:rsid w:val="00006526"/>
    <w:rsid w:val="000114DA"/>
    <w:rsid w:val="00011613"/>
    <w:rsid w:val="00013979"/>
    <w:rsid w:val="000157EC"/>
    <w:rsid w:val="00017B68"/>
    <w:rsid w:val="000210DF"/>
    <w:rsid w:val="000244B7"/>
    <w:rsid w:val="00025E2D"/>
    <w:rsid w:val="0002694F"/>
    <w:rsid w:val="00027194"/>
    <w:rsid w:val="00030100"/>
    <w:rsid w:val="00032138"/>
    <w:rsid w:val="000326B0"/>
    <w:rsid w:val="000344F2"/>
    <w:rsid w:val="00034804"/>
    <w:rsid w:val="000360E1"/>
    <w:rsid w:val="000379F8"/>
    <w:rsid w:val="00037A09"/>
    <w:rsid w:val="00040A11"/>
    <w:rsid w:val="000414FC"/>
    <w:rsid w:val="00043F9D"/>
    <w:rsid w:val="00045A81"/>
    <w:rsid w:val="0004779B"/>
    <w:rsid w:val="00047A95"/>
    <w:rsid w:val="000514F8"/>
    <w:rsid w:val="0005185D"/>
    <w:rsid w:val="00051895"/>
    <w:rsid w:val="00052640"/>
    <w:rsid w:val="00053B23"/>
    <w:rsid w:val="00056A76"/>
    <w:rsid w:val="000575C0"/>
    <w:rsid w:val="00060F01"/>
    <w:rsid w:val="00061304"/>
    <w:rsid w:val="0006249E"/>
    <w:rsid w:val="0006353D"/>
    <w:rsid w:val="00065727"/>
    <w:rsid w:val="0006665D"/>
    <w:rsid w:val="000714AC"/>
    <w:rsid w:val="0007191B"/>
    <w:rsid w:val="0007244C"/>
    <w:rsid w:val="000741C5"/>
    <w:rsid w:val="000750F6"/>
    <w:rsid w:val="000753DF"/>
    <w:rsid w:val="00077A11"/>
    <w:rsid w:val="00081813"/>
    <w:rsid w:val="000855D4"/>
    <w:rsid w:val="00086D1D"/>
    <w:rsid w:val="0008757B"/>
    <w:rsid w:val="0009277B"/>
    <w:rsid w:val="000943F6"/>
    <w:rsid w:val="00094617"/>
    <w:rsid w:val="0009472C"/>
    <w:rsid w:val="000A04EA"/>
    <w:rsid w:val="000A21F6"/>
    <w:rsid w:val="000A26B2"/>
    <w:rsid w:val="000A2C41"/>
    <w:rsid w:val="000A4176"/>
    <w:rsid w:val="000A42CB"/>
    <w:rsid w:val="000A476F"/>
    <w:rsid w:val="000A509A"/>
    <w:rsid w:val="000A5C29"/>
    <w:rsid w:val="000A5F63"/>
    <w:rsid w:val="000A7C3E"/>
    <w:rsid w:val="000A7D4B"/>
    <w:rsid w:val="000B1DC0"/>
    <w:rsid w:val="000B388C"/>
    <w:rsid w:val="000B4336"/>
    <w:rsid w:val="000B53CE"/>
    <w:rsid w:val="000B62B0"/>
    <w:rsid w:val="000B633D"/>
    <w:rsid w:val="000C2FC7"/>
    <w:rsid w:val="000C609C"/>
    <w:rsid w:val="000D44C4"/>
    <w:rsid w:val="000D5D99"/>
    <w:rsid w:val="000D66A9"/>
    <w:rsid w:val="000D69BD"/>
    <w:rsid w:val="000D6FF1"/>
    <w:rsid w:val="000D73D0"/>
    <w:rsid w:val="000D75ED"/>
    <w:rsid w:val="000E462D"/>
    <w:rsid w:val="000E5F22"/>
    <w:rsid w:val="000E6AF3"/>
    <w:rsid w:val="000E7D9F"/>
    <w:rsid w:val="000F1288"/>
    <w:rsid w:val="000F7D44"/>
    <w:rsid w:val="00102532"/>
    <w:rsid w:val="00102DD8"/>
    <w:rsid w:val="00104D78"/>
    <w:rsid w:val="00104F55"/>
    <w:rsid w:val="00105741"/>
    <w:rsid w:val="00106711"/>
    <w:rsid w:val="0011078D"/>
    <w:rsid w:val="001107A4"/>
    <w:rsid w:val="00112EED"/>
    <w:rsid w:val="0011420F"/>
    <w:rsid w:val="0011729C"/>
    <w:rsid w:val="001208DC"/>
    <w:rsid w:val="001215D4"/>
    <w:rsid w:val="001234F6"/>
    <w:rsid w:val="00130E29"/>
    <w:rsid w:val="00131701"/>
    <w:rsid w:val="00131F91"/>
    <w:rsid w:val="00132497"/>
    <w:rsid w:val="001326BE"/>
    <w:rsid w:val="001337EE"/>
    <w:rsid w:val="00134033"/>
    <w:rsid w:val="00134DCD"/>
    <w:rsid w:val="00135AF3"/>
    <w:rsid w:val="001363EF"/>
    <w:rsid w:val="00137F9A"/>
    <w:rsid w:val="00140914"/>
    <w:rsid w:val="00141BF9"/>
    <w:rsid w:val="00142D89"/>
    <w:rsid w:val="001431EA"/>
    <w:rsid w:val="00143317"/>
    <w:rsid w:val="00144349"/>
    <w:rsid w:val="00145686"/>
    <w:rsid w:val="00145A33"/>
    <w:rsid w:val="00145A97"/>
    <w:rsid w:val="00150845"/>
    <w:rsid w:val="00150A11"/>
    <w:rsid w:val="0015257B"/>
    <w:rsid w:val="0016514F"/>
    <w:rsid w:val="0016585F"/>
    <w:rsid w:val="00172451"/>
    <w:rsid w:val="00173614"/>
    <w:rsid w:val="00173D06"/>
    <w:rsid w:val="001747BE"/>
    <w:rsid w:val="00174C74"/>
    <w:rsid w:val="00180E1B"/>
    <w:rsid w:val="00185696"/>
    <w:rsid w:val="00185F3E"/>
    <w:rsid w:val="00186BA7"/>
    <w:rsid w:val="00186BDB"/>
    <w:rsid w:val="00190E1F"/>
    <w:rsid w:val="0019448A"/>
    <w:rsid w:val="00194CFD"/>
    <w:rsid w:val="0019568B"/>
    <w:rsid w:val="001962C9"/>
    <w:rsid w:val="001A0A7F"/>
    <w:rsid w:val="001A13DB"/>
    <w:rsid w:val="001A1A82"/>
    <w:rsid w:val="001A2E1C"/>
    <w:rsid w:val="001A2E52"/>
    <w:rsid w:val="001A33F6"/>
    <w:rsid w:val="001A4650"/>
    <w:rsid w:val="001A4D60"/>
    <w:rsid w:val="001B1C4A"/>
    <w:rsid w:val="001B38CF"/>
    <w:rsid w:val="001B3CBF"/>
    <w:rsid w:val="001B48E0"/>
    <w:rsid w:val="001B556D"/>
    <w:rsid w:val="001B63B8"/>
    <w:rsid w:val="001B71F5"/>
    <w:rsid w:val="001C0BD5"/>
    <w:rsid w:val="001C0D81"/>
    <w:rsid w:val="001C3212"/>
    <w:rsid w:val="001C529D"/>
    <w:rsid w:val="001C717F"/>
    <w:rsid w:val="001C7BA6"/>
    <w:rsid w:val="001D3794"/>
    <w:rsid w:val="001D5D49"/>
    <w:rsid w:val="001D7D8B"/>
    <w:rsid w:val="001E0E79"/>
    <w:rsid w:val="001E1434"/>
    <w:rsid w:val="001E23D9"/>
    <w:rsid w:val="001E2EAB"/>
    <w:rsid w:val="001E3A55"/>
    <w:rsid w:val="001E706D"/>
    <w:rsid w:val="001E7212"/>
    <w:rsid w:val="001E78E9"/>
    <w:rsid w:val="001F1FE2"/>
    <w:rsid w:val="001F3097"/>
    <w:rsid w:val="00202F12"/>
    <w:rsid w:val="00204E63"/>
    <w:rsid w:val="00206BD9"/>
    <w:rsid w:val="00212F9F"/>
    <w:rsid w:val="00214B0F"/>
    <w:rsid w:val="00214BBC"/>
    <w:rsid w:val="00216249"/>
    <w:rsid w:val="00220551"/>
    <w:rsid w:val="0022072A"/>
    <w:rsid w:val="00222ED3"/>
    <w:rsid w:val="002260D1"/>
    <w:rsid w:val="00226603"/>
    <w:rsid w:val="002269AA"/>
    <w:rsid w:val="002304D5"/>
    <w:rsid w:val="0023169A"/>
    <w:rsid w:val="00232A26"/>
    <w:rsid w:val="00241127"/>
    <w:rsid w:val="00242A61"/>
    <w:rsid w:val="002447E2"/>
    <w:rsid w:val="00247C60"/>
    <w:rsid w:val="002515A1"/>
    <w:rsid w:val="0025166A"/>
    <w:rsid w:val="00251832"/>
    <w:rsid w:val="00252060"/>
    <w:rsid w:val="0025379B"/>
    <w:rsid w:val="002541DF"/>
    <w:rsid w:val="00257665"/>
    <w:rsid w:val="00260FB9"/>
    <w:rsid w:val="00264030"/>
    <w:rsid w:val="00266946"/>
    <w:rsid w:val="0026703C"/>
    <w:rsid w:val="0027080A"/>
    <w:rsid w:val="0027102F"/>
    <w:rsid w:val="00273DA6"/>
    <w:rsid w:val="00277B5C"/>
    <w:rsid w:val="00281EC9"/>
    <w:rsid w:val="00283240"/>
    <w:rsid w:val="002863DB"/>
    <w:rsid w:val="0029102F"/>
    <w:rsid w:val="00292ED7"/>
    <w:rsid w:val="00293242"/>
    <w:rsid w:val="002954BF"/>
    <w:rsid w:val="00295992"/>
    <w:rsid w:val="002978D3"/>
    <w:rsid w:val="002A0D68"/>
    <w:rsid w:val="002A17DA"/>
    <w:rsid w:val="002A36B0"/>
    <w:rsid w:val="002A3849"/>
    <w:rsid w:val="002A5F25"/>
    <w:rsid w:val="002A66AA"/>
    <w:rsid w:val="002B36B8"/>
    <w:rsid w:val="002B53DF"/>
    <w:rsid w:val="002B6779"/>
    <w:rsid w:val="002B678D"/>
    <w:rsid w:val="002B7953"/>
    <w:rsid w:val="002C100F"/>
    <w:rsid w:val="002C447C"/>
    <w:rsid w:val="002C49EB"/>
    <w:rsid w:val="002D08F5"/>
    <w:rsid w:val="002D17BC"/>
    <w:rsid w:val="002D1955"/>
    <w:rsid w:val="002D340B"/>
    <w:rsid w:val="002D4BE9"/>
    <w:rsid w:val="002D4F53"/>
    <w:rsid w:val="002D5D68"/>
    <w:rsid w:val="002E0FDC"/>
    <w:rsid w:val="002E4AB0"/>
    <w:rsid w:val="002E5E62"/>
    <w:rsid w:val="002F020D"/>
    <w:rsid w:val="002F434F"/>
    <w:rsid w:val="002F5B0C"/>
    <w:rsid w:val="003018BB"/>
    <w:rsid w:val="00302704"/>
    <w:rsid w:val="003027E5"/>
    <w:rsid w:val="00306E84"/>
    <w:rsid w:val="00310A69"/>
    <w:rsid w:val="00311D26"/>
    <w:rsid w:val="00312912"/>
    <w:rsid w:val="003142BC"/>
    <w:rsid w:val="003143C9"/>
    <w:rsid w:val="00317560"/>
    <w:rsid w:val="0032185A"/>
    <w:rsid w:val="00325067"/>
    <w:rsid w:val="00330B29"/>
    <w:rsid w:val="00332088"/>
    <w:rsid w:val="00332CA6"/>
    <w:rsid w:val="003332C8"/>
    <w:rsid w:val="0033595F"/>
    <w:rsid w:val="003360F5"/>
    <w:rsid w:val="003368DA"/>
    <w:rsid w:val="00337D96"/>
    <w:rsid w:val="0034077E"/>
    <w:rsid w:val="00340BDD"/>
    <w:rsid w:val="00341D13"/>
    <w:rsid w:val="00342485"/>
    <w:rsid w:val="00344207"/>
    <w:rsid w:val="00344B62"/>
    <w:rsid w:val="00344DF6"/>
    <w:rsid w:val="00345C69"/>
    <w:rsid w:val="00345D87"/>
    <w:rsid w:val="0034626E"/>
    <w:rsid w:val="0035244B"/>
    <w:rsid w:val="003533F7"/>
    <w:rsid w:val="00353488"/>
    <w:rsid w:val="0035364F"/>
    <w:rsid w:val="00353FF2"/>
    <w:rsid w:val="003574C9"/>
    <w:rsid w:val="00357E66"/>
    <w:rsid w:val="00357E8C"/>
    <w:rsid w:val="0036082A"/>
    <w:rsid w:val="00360D5D"/>
    <w:rsid w:val="00362CCF"/>
    <w:rsid w:val="00364ED2"/>
    <w:rsid w:val="00366DFE"/>
    <w:rsid w:val="00373A46"/>
    <w:rsid w:val="0037453E"/>
    <w:rsid w:val="0037648F"/>
    <w:rsid w:val="00376E77"/>
    <w:rsid w:val="00380A78"/>
    <w:rsid w:val="00382AB6"/>
    <w:rsid w:val="00392A0A"/>
    <w:rsid w:val="003A039C"/>
    <w:rsid w:val="003A05C6"/>
    <w:rsid w:val="003A17A0"/>
    <w:rsid w:val="003A1AE4"/>
    <w:rsid w:val="003A2BAD"/>
    <w:rsid w:val="003A3582"/>
    <w:rsid w:val="003A43DB"/>
    <w:rsid w:val="003A4D2D"/>
    <w:rsid w:val="003B1623"/>
    <w:rsid w:val="003B52DB"/>
    <w:rsid w:val="003C13FE"/>
    <w:rsid w:val="003C60DA"/>
    <w:rsid w:val="003C6730"/>
    <w:rsid w:val="003C7517"/>
    <w:rsid w:val="003C7A4A"/>
    <w:rsid w:val="003C7EFE"/>
    <w:rsid w:val="003D0FC6"/>
    <w:rsid w:val="003D3B37"/>
    <w:rsid w:val="003D3C2F"/>
    <w:rsid w:val="003D61DA"/>
    <w:rsid w:val="003E18F8"/>
    <w:rsid w:val="003E441F"/>
    <w:rsid w:val="003E7A2C"/>
    <w:rsid w:val="003F1091"/>
    <w:rsid w:val="003F2C8C"/>
    <w:rsid w:val="003F3F64"/>
    <w:rsid w:val="003F57DF"/>
    <w:rsid w:val="003F7F8A"/>
    <w:rsid w:val="00403E0C"/>
    <w:rsid w:val="0040478E"/>
    <w:rsid w:val="00405BAC"/>
    <w:rsid w:val="00407ABC"/>
    <w:rsid w:val="0041078B"/>
    <w:rsid w:val="00413260"/>
    <w:rsid w:val="00413EAE"/>
    <w:rsid w:val="004149D1"/>
    <w:rsid w:val="0041524A"/>
    <w:rsid w:val="004155AC"/>
    <w:rsid w:val="00421B55"/>
    <w:rsid w:val="00422F2C"/>
    <w:rsid w:val="00423FFA"/>
    <w:rsid w:val="00424858"/>
    <w:rsid w:val="00426636"/>
    <w:rsid w:val="00433B74"/>
    <w:rsid w:val="00434B6B"/>
    <w:rsid w:val="004405C0"/>
    <w:rsid w:val="00442C91"/>
    <w:rsid w:val="004436E0"/>
    <w:rsid w:val="00446273"/>
    <w:rsid w:val="0044694C"/>
    <w:rsid w:val="00450BBB"/>
    <w:rsid w:val="004517A3"/>
    <w:rsid w:val="004517F9"/>
    <w:rsid w:val="00452193"/>
    <w:rsid w:val="0045237E"/>
    <w:rsid w:val="00453BE4"/>
    <w:rsid w:val="00456BE6"/>
    <w:rsid w:val="00456C12"/>
    <w:rsid w:val="00457B8F"/>
    <w:rsid w:val="00461725"/>
    <w:rsid w:val="004619AB"/>
    <w:rsid w:val="00462941"/>
    <w:rsid w:val="004638A6"/>
    <w:rsid w:val="004679D4"/>
    <w:rsid w:val="004710EB"/>
    <w:rsid w:val="0047210E"/>
    <w:rsid w:val="00474B89"/>
    <w:rsid w:val="0047543D"/>
    <w:rsid w:val="0047588C"/>
    <w:rsid w:val="00475CAE"/>
    <w:rsid w:val="004810DD"/>
    <w:rsid w:val="00483218"/>
    <w:rsid w:val="00484425"/>
    <w:rsid w:val="00484CAA"/>
    <w:rsid w:val="004867D9"/>
    <w:rsid w:val="00490242"/>
    <w:rsid w:val="0049044A"/>
    <w:rsid w:val="00490AF9"/>
    <w:rsid w:val="00492E60"/>
    <w:rsid w:val="00493C31"/>
    <w:rsid w:val="00496CFE"/>
    <w:rsid w:val="004A0A3F"/>
    <w:rsid w:val="004A2D44"/>
    <w:rsid w:val="004A42CA"/>
    <w:rsid w:val="004A667A"/>
    <w:rsid w:val="004A764E"/>
    <w:rsid w:val="004B03BA"/>
    <w:rsid w:val="004B19CE"/>
    <w:rsid w:val="004B422D"/>
    <w:rsid w:val="004B4236"/>
    <w:rsid w:val="004B5D03"/>
    <w:rsid w:val="004B60F4"/>
    <w:rsid w:val="004B7507"/>
    <w:rsid w:val="004C0DFD"/>
    <w:rsid w:val="004C18AF"/>
    <w:rsid w:val="004C2E62"/>
    <w:rsid w:val="004C34CB"/>
    <w:rsid w:val="004C5B08"/>
    <w:rsid w:val="004C6894"/>
    <w:rsid w:val="004C7122"/>
    <w:rsid w:val="004D5574"/>
    <w:rsid w:val="004D5628"/>
    <w:rsid w:val="004D7C4C"/>
    <w:rsid w:val="004E1C99"/>
    <w:rsid w:val="004E2C65"/>
    <w:rsid w:val="004E2E9A"/>
    <w:rsid w:val="004E5D57"/>
    <w:rsid w:val="004E6B4F"/>
    <w:rsid w:val="004F10E1"/>
    <w:rsid w:val="004F6D23"/>
    <w:rsid w:val="004F7160"/>
    <w:rsid w:val="004F73E0"/>
    <w:rsid w:val="00502CCE"/>
    <w:rsid w:val="005036C6"/>
    <w:rsid w:val="0050496B"/>
    <w:rsid w:val="00504B3A"/>
    <w:rsid w:val="00505B5B"/>
    <w:rsid w:val="00511958"/>
    <w:rsid w:val="00511CF0"/>
    <w:rsid w:val="00512B02"/>
    <w:rsid w:val="00513764"/>
    <w:rsid w:val="0051442C"/>
    <w:rsid w:val="0051652D"/>
    <w:rsid w:val="00517756"/>
    <w:rsid w:val="0052006B"/>
    <w:rsid w:val="00521781"/>
    <w:rsid w:val="005240D2"/>
    <w:rsid w:val="00526136"/>
    <w:rsid w:val="0053334A"/>
    <w:rsid w:val="005344C1"/>
    <w:rsid w:val="00535F55"/>
    <w:rsid w:val="0053647C"/>
    <w:rsid w:val="005377DE"/>
    <w:rsid w:val="00540D9A"/>
    <w:rsid w:val="00544925"/>
    <w:rsid w:val="00546B41"/>
    <w:rsid w:val="0055327E"/>
    <w:rsid w:val="005573A3"/>
    <w:rsid w:val="00562EC5"/>
    <w:rsid w:val="00565433"/>
    <w:rsid w:val="00565D7B"/>
    <w:rsid w:val="00572E12"/>
    <w:rsid w:val="00576FB6"/>
    <w:rsid w:val="00581890"/>
    <w:rsid w:val="00582188"/>
    <w:rsid w:val="00584724"/>
    <w:rsid w:val="00584B75"/>
    <w:rsid w:val="0058557D"/>
    <w:rsid w:val="005858FF"/>
    <w:rsid w:val="00591604"/>
    <w:rsid w:val="005930BD"/>
    <w:rsid w:val="00595FAC"/>
    <w:rsid w:val="0059628F"/>
    <w:rsid w:val="0059705A"/>
    <w:rsid w:val="005A0507"/>
    <w:rsid w:val="005A4066"/>
    <w:rsid w:val="005A4514"/>
    <w:rsid w:val="005A6B65"/>
    <w:rsid w:val="005A7541"/>
    <w:rsid w:val="005B1E94"/>
    <w:rsid w:val="005B214B"/>
    <w:rsid w:val="005B25B4"/>
    <w:rsid w:val="005B36D9"/>
    <w:rsid w:val="005B5076"/>
    <w:rsid w:val="005B5FF8"/>
    <w:rsid w:val="005C1464"/>
    <w:rsid w:val="005C27E6"/>
    <w:rsid w:val="005C42CA"/>
    <w:rsid w:val="005C5CEA"/>
    <w:rsid w:val="005D152B"/>
    <w:rsid w:val="005D46FC"/>
    <w:rsid w:val="005D58F9"/>
    <w:rsid w:val="005D7615"/>
    <w:rsid w:val="005E4853"/>
    <w:rsid w:val="005E4B69"/>
    <w:rsid w:val="005E73A1"/>
    <w:rsid w:val="005F1B7A"/>
    <w:rsid w:val="005F49ED"/>
    <w:rsid w:val="005F4D19"/>
    <w:rsid w:val="005F5996"/>
    <w:rsid w:val="005F7354"/>
    <w:rsid w:val="00600574"/>
    <w:rsid w:val="00600E5D"/>
    <w:rsid w:val="00603AD3"/>
    <w:rsid w:val="00610A33"/>
    <w:rsid w:val="00610E3A"/>
    <w:rsid w:val="00613461"/>
    <w:rsid w:val="006149F3"/>
    <w:rsid w:val="0061640F"/>
    <w:rsid w:val="00616B63"/>
    <w:rsid w:val="00620BD7"/>
    <w:rsid w:val="00623A7B"/>
    <w:rsid w:val="00630ACC"/>
    <w:rsid w:val="00630FF5"/>
    <w:rsid w:val="00636080"/>
    <w:rsid w:val="0064386A"/>
    <w:rsid w:val="00643AF1"/>
    <w:rsid w:val="006450E1"/>
    <w:rsid w:val="0064547B"/>
    <w:rsid w:val="006600E0"/>
    <w:rsid w:val="00664456"/>
    <w:rsid w:val="0066741A"/>
    <w:rsid w:val="006679A2"/>
    <w:rsid w:val="00670DFB"/>
    <w:rsid w:val="0067124A"/>
    <w:rsid w:val="00671653"/>
    <w:rsid w:val="00672B9A"/>
    <w:rsid w:val="00674103"/>
    <w:rsid w:val="006742B2"/>
    <w:rsid w:val="00675EE5"/>
    <w:rsid w:val="006825E1"/>
    <w:rsid w:val="00684220"/>
    <w:rsid w:val="00685205"/>
    <w:rsid w:val="006869F5"/>
    <w:rsid w:val="00690160"/>
    <w:rsid w:val="006906C0"/>
    <w:rsid w:val="00693BD2"/>
    <w:rsid w:val="00693F5A"/>
    <w:rsid w:val="006A0CB0"/>
    <w:rsid w:val="006A171E"/>
    <w:rsid w:val="006A4698"/>
    <w:rsid w:val="006B035E"/>
    <w:rsid w:val="006B094B"/>
    <w:rsid w:val="006B0BC6"/>
    <w:rsid w:val="006B181C"/>
    <w:rsid w:val="006B5192"/>
    <w:rsid w:val="006B5356"/>
    <w:rsid w:val="006B6411"/>
    <w:rsid w:val="006C22DF"/>
    <w:rsid w:val="006C34A4"/>
    <w:rsid w:val="006C39CE"/>
    <w:rsid w:val="006C4DFA"/>
    <w:rsid w:val="006C57A9"/>
    <w:rsid w:val="006C5EEA"/>
    <w:rsid w:val="006D07A2"/>
    <w:rsid w:val="006D07F1"/>
    <w:rsid w:val="006D1BFD"/>
    <w:rsid w:val="006D4D3D"/>
    <w:rsid w:val="006D61BC"/>
    <w:rsid w:val="006E2E65"/>
    <w:rsid w:val="006E645A"/>
    <w:rsid w:val="006E70D6"/>
    <w:rsid w:val="006F3276"/>
    <w:rsid w:val="006F6BE6"/>
    <w:rsid w:val="00700B14"/>
    <w:rsid w:val="00700C78"/>
    <w:rsid w:val="00701A4E"/>
    <w:rsid w:val="00705922"/>
    <w:rsid w:val="00707139"/>
    <w:rsid w:val="00711077"/>
    <w:rsid w:val="007141CF"/>
    <w:rsid w:val="00715FBB"/>
    <w:rsid w:val="00716DBE"/>
    <w:rsid w:val="007210C2"/>
    <w:rsid w:val="00721A20"/>
    <w:rsid w:val="00722DAA"/>
    <w:rsid w:val="0072309E"/>
    <w:rsid w:val="007261FC"/>
    <w:rsid w:val="007274F9"/>
    <w:rsid w:val="00732E48"/>
    <w:rsid w:val="007333F2"/>
    <w:rsid w:val="00734AE9"/>
    <w:rsid w:val="00736500"/>
    <w:rsid w:val="007406C0"/>
    <w:rsid w:val="00741EA6"/>
    <w:rsid w:val="00742AD5"/>
    <w:rsid w:val="0074410A"/>
    <w:rsid w:val="00746BED"/>
    <w:rsid w:val="00750692"/>
    <w:rsid w:val="007509BF"/>
    <w:rsid w:val="007524DA"/>
    <w:rsid w:val="007536BB"/>
    <w:rsid w:val="00753FB9"/>
    <w:rsid w:val="00754ACD"/>
    <w:rsid w:val="00761AB9"/>
    <w:rsid w:val="007624F5"/>
    <w:rsid w:val="007637BF"/>
    <w:rsid w:val="00766073"/>
    <w:rsid w:val="0077218A"/>
    <w:rsid w:val="00772470"/>
    <w:rsid w:val="00773517"/>
    <w:rsid w:val="00774180"/>
    <w:rsid w:val="0077434C"/>
    <w:rsid w:val="007752CE"/>
    <w:rsid w:val="00775946"/>
    <w:rsid w:val="007766F7"/>
    <w:rsid w:val="00782FAF"/>
    <w:rsid w:val="0078379E"/>
    <w:rsid w:val="00786828"/>
    <w:rsid w:val="00790BB7"/>
    <w:rsid w:val="007959D5"/>
    <w:rsid w:val="00797748"/>
    <w:rsid w:val="007A2819"/>
    <w:rsid w:val="007B35F8"/>
    <w:rsid w:val="007B40D4"/>
    <w:rsid w:val="007B4F59"/>
    <w:rsid w:val="007B6C06"/>
    <w:rsid w:val="007B6D8B"/>
    <w:rsid w:val="007C05D0"/>
    <w:rsid w:val="007C128E"/>
    <w:rsid w:val="007C137A"/>
    <w:rsid w:val="007C1748"/>
    <w:rsid w:val="007C1A9F"/>
    <w:rsid w:val="007C3DB6"/>
    <w:rsid w:val="007C51D4"/>
    <w:rsid w:val="007D2DAF"/>
    <w:rsid w:val="007D5896"/>
    <w:rsid w:val="007D6FCD"/>
    <w:rsid w:val="007D7836"/>
    <w:rsid w:val="007E4291"/>
    <w:rsid w:val="007E46AC"/>
    <w:rsid w:val="007E752E"/>
    <w:rsid w:val="007E7A1F"/>
    <w:rsid w:val="007F25CC"/>
    <w:rsid w:val="007F56F1"/>
    <w:rsid w:val="007F66A1"/>
    <w:rsid w:val="00801DBF"/>
    <w:rsid w:val="0080483B"/>
    <w:rsid w:val="008052DE"/>
    <w:rsid w:val="008135ED"/>
    <w:rsid w:val="008138FB"/>
    <w:rsid w:val="008210B2"/>
    <w:rsid w:val="0082229E"/>
    <w:rsid w:val="00827065"/>
    <w:rsid w:val="008314B0"/>
    <w:rsid w:val="0083395C"/>
    <w:rsid w:val="00833E4B"/>
    <w:rsid w:val="0083411C"/>
    <w:rsid w:val="00836C25"/>
    <w:rsid w:val="0084041A"/>
    <w:rsid w:val="008442F4"/>
    <w:rsid w:val="0084744F"/>
    <w:rsid w:val="00850277"/>
    <w:rsid w:val="008536C7"/>
    <w:rsid w:val="0085659B"/>
    <w:rsid w:val="008565DB"/>
    <w:rsid w:val="00860376"/>
    <w:rsid w:val="008636BD"/>
    <w:rsid w:val="0086699B"/>
    <w:rsid w:val="008672A6"/>
    <w:rsid w:val="00873FB9"/>
    <w:rsid w:val="0087469E"/>
    <w:rsid w:val="008751B9"/>
    <w:rsid w:val="00877131"/>
    <w:rsid w:val="00877340"/>
    <w:rsid w:val="00880E61"/>
    <w:rsid w:val="00881E68"/>
    <w:rsid w:val="00883F1A"/>
    <w:rsid w:val="008850AA"/>
    <w:rsid w:val="00885C2D"/>
    <w:rsid w:val="00890D25"/>
    <w:rsid w:val="0089228C"/>
    <w:rsid w:val="0089248F"/>
    <w:rsid w:val="00892586"/>
    <w:rsid w:val="00892F69"/>
    <w:rsid w:val="00893015"/>
    <w:rsid w:val="0089638A"/>
    <w:rsid w:val="00896647"/>
    <w:rsid w:val="00896AC9"/>
    <w:rsid w:val="00897C4F"/>
    <w:rsid w:val="008A0F2E"/>
    <w:rsid w:val="008A1AE6"/>
    <w:rsid w:val="008A3CBE"/>
    <w:rsid w:val="008A3EFD"/>
    <w:rsid w:val="008A49CF"/>
    <w:rsid w:val="008A67F3"/>
    <w:rsid w:val="008B21A4"/>
    <w:rsid w:val="008B4AD4"/>
    <w:rsid w:val="008B5AD2"/>
    <w:rsid w:val="008C0C65"/>
    <w:rsid w:val="008C0D89"/>
    <w:rsid w:val="008C0FA4"/>
    <w:rsid w:val="008C1C36"/>
    <w:rsid w:val="008C1D2E"/>
    <w:rsid w:val="008C39FE"/>
    <w:rsid w:val="008C52C1"/>
    <w:rsid w:val="008C6FD2"/>
    <w:rsid w:val="008D23D0"/>
    <w:rsid w:val="008D2FD6"/>
    <w:rsid w:val="008D3378"/>
    <w:rsid w:val="008D3B16"/>
    <w:rsid w:val="008D3EE5"/>
    <w:rsid w:val="008D5822"/>
    <w:rsid w:val="008D5929"/>
    <w:rsid w:val="008D5D32"/>
    <w:rsid w:val="008D62CF"/>
    <w:rsid w:val="008D7E19"/>
    <w:rsid w:val="008E1A29"/>
    <w:rsid w:val="008E3203"/>
    <w:rsid w:val="008E46A2"/>
    <w:rsid w:val="008E77E2"/>
    <w:rsid w:val="008F0945"/>
    <w:rsid w:val="008F0DBA"/>
    <w:rsid w:val="008F0E78"/>
    <w:rsid w:val="008F1B01"/>
    <w:rsid w:val="008F2E65"/>
    <w:rsid w:val="008F4FA1"/>
    <w:rsid w:val="008F5FD8"/>
    <w:rsid w:val="008F6B42"/>
    <w:rsid w:val="008F6D5C"/>
    <w:rsid w:val="008F74A7"/>
    <w:rsid w:val="008F7F8A"/>
    <w:rsid w:val="0090123C"/>
    <w:rsid w:val="00902EFB"/>
    <w:rsid w:val="0090743E"/>
    <w:rsid w:val="009115E0"/>
    <w:rsid w:val="0091470D"/>
    <w:rsid w:val="00914AB8"/>
    <w:rsid w:val="00915F1C"/>
    <w:rsid w:val="00916598"/>
    <w:rsid w:val="009212B1"/>
    <w:rsid w:val="00922B89"/>
    <w:rsid w:val="00927A40"/>
    <w:rsid w:val="00931032"/>
    <w:rsid w:val="00931DE1"/>
    <w:rsid w:val="00933389"/>
    <w:rsid w:val="00934ED7"/>
    <w:rsid w:val="00935C67"/>
    <w:rsid w:val="00936855"/>
    <w:rsid w:val="00936DAD"/>
    <w:rsid w:val="00940C71"/>
    <w:rsid w:val="00942287"/>
    <w:rsid w:val="00942E71"/>
    <w:rsid w:val="009430FA"/>
    <w:rsid w:val="0094333D"/>
    <w:rsid w:val="009460AA"/>
    <w:rsid w:val="00954586"/>
    <w:rsid w:val="009549C4"/>
    <w:rsid w:val="009610AF"/>
    <w:rsid w:val="0096228E"/>
    <w:rsid w:val="009636B5"/>
    <w:rsid w:val="0096379E"/>
    <w:rsid w:val="009641E5"/>
    <w:rsid w:val="00964BE2"/>
    <w:rsid w:val="00970730"/>
    <w:rsid w:val="00973399"/>
    <w:rsid w:val="00975939"/>
    <w:rsid w:val="00977DBB"/>
    <w:rsid w:val="009804A1"/>
    <w:rsid w:val="0098126A"/>
    <w:rsid w:val="00981331"/>
    <w:rsid w:val="00981EBE"/>
    <w:rsid w:val="009852CF"/>
    <w:rsid w:val="009905EA"/>
    <w:rsid w:val="00990629"/>
    <w:rsid w:val="00991549"/>
    <w:rsid w:val="00997C9F"/>
    <w:rsid w:val="009A27AF"/>
    <w:rsid w:val="009A3228"/>
    <w:rsid w:val="009A358D"/>
    <w:rsid w:val="009A412A"/>
    <w:rsid w:val="009A4152"/>
    <w:rsid w:val="009A4249"/>
    <w:rsid w:val="009A58EF"/>
    <w:rsid w:val="009B0097"/>
    <w:rsid w:val="009B044E"/>
    <w:rsid w:val="009B3C61"/>
    <w:rsid w:val="009B42F6"/>
    <w:rsid w:val="009B4B85"/>
    <w:rsid w:val="009B4F74"/>
    <w:rsid w:val="009B6229"/>
    <w:rsid w:val="009C6B73"/>
    <w:rsid w:val="009D0A93"/>
    <w:rsid w:val="009D1DBB"/>
    <w:rsid w:val="009D4CA5"/>
    <w:rsid w:val="009D4E01"/>
    <w:rsid w:val="009E045D"/>
    <w:rsid w:val="009E321B"/>
    <w:rsid w:val="009E6340"/>
    <w:rsid w:val="009F0A6B"/>
    <w:rsid w:val="009F130B"/>
    <w:rsid w:val="009F2C1F"/>
    <w:rsid w:val="00A02785"/>
    <w:rsid w:val="00A04C25"/>
    <w:rsid w:val="00A07B38"/>
    <w:rsid w:val="00A11666"/>
    <w:rsid w:val="00A14E62"/>
    <w:rsid w:val="00A16C00"/>
    <w:rsid w:val="00A177B3"/>
    <w:rsid w:val="00A21115"/>
    <w:rsid w:val="00A26909"/>
    <w:rsid w:val="00A26AA2"/>
    <w:rsid w:val="00A309DB"/>
    <w:rsid w:val="00A33466"/>
    <w:rsid w:val="00A33825"/>
    <w:rsid w:val="00A33B50"/>
    <w:rsid w:val="00A36552"/>
    <w:rsid w:val="00A367ED"/>
    <w:rsid w:val="00A36BD6"/>
    <w:rsid w:val="00A36E0C"/>
    <w:rsid w:val="00A407DA"/>
    <w:rsid w:val="00A43413"/>
    <w:rsid w:val="00A434EC"/>
    <w:rsid w:val="00A456ED"/>
    <w:rsid w:val="00A46A5F"/>
    <w:rsid w:val="00A5054F"/>
    <w:rsid w:val="00A50847"/>
    <w:rsid w:val="00A50DCB"/>
    <w:rsid w:val="00A516E4"/>
    <w:rsid w:val="00A517EA"/>
    <w:rsid w:val="00A530AE"/>
    <w:rsid w:val="00A54C30"/>
    <w:rsid w:val="00A56EFE"/>
    <w:rsid w:val="00A60702"/>
    <w:rsid w:val="00A61AD9"/>
    <w:rsid w:val="00A62A36"/>
    <w:rsid w:val="00A6402F"/>
    <w:rsid w:val="00A644BF"/>
    <w:rsid w:val="00A656A9"/>
    <w:rsid w:val="00A66477"/>
    <w:rsid w:val="00A71E46"/>
    <w:rsid w:val="00A7477C"/>
    <w:rsid w:val="00A76DF7"/>
    <w:rsid w:val="00A772A0"/>
    <w:rsid w:val="00A776B3"/>
    <w:rsid w:val="00A80122"/>
    <w:rsid w:val="00A80E7F"/>
    <w:rsid w:val="00A81EF6"/>
    <w:rsid w:val="00A90A1E"/>
    <w:rsid w:val="00A95DCC"/>
    <w:rsid w:val="00A965B5"/>
    <w:rsid w:val="00AA141C"/>
    <w:rsid w:val="00AA15E2"/>
    <w:rsid w:val="00AA3B6E"/>
    <w:rsid w:val="00AA6325"/>
    <w:rsid w:val="00AB25DA"/>
    <w:rsid w:val="00AB2CB7"/>
    <w:rsid w:val="00AB311D"/>
    <w:rsid w:val="00AC13DD"/>
    <w:rsid w:val="00AC2376"/>
    <w:rsid w:val="00AC6E6C"/>
    <w:rsid w:val="00AC7CF7"/>
    <w:rsid w:val="00AC7FF0"/>
    <w:rsid w:val="00AD04CA"/>
    <w:rsid w:val="00AD117C"/>
    <w:rsid w:val="00AD1568"/>
    <w:rsid w:val="00AD7732"/>
    <w:rsid w:val="00AD7FC8"/>
    <w:rsid w:val="00AE265C"/>
    <w:rsid w:val="00AE39E8"/>
    <w:rsid w:val="00AE3DBE"/>
    <w:rsid w:val="00AE56B7"/>
    <w:rsid w:val="00AE6D4F"/>
    <w:rsid w:val="00AF1447"/>
    <w:rsid w:val="00AF55CB"/>
    <w:rsid w:val="00B00C6A"/>
    <w:rsid w:val="00B030F4"/>
    <w:rsid w:val="00B04DF2"/>
    <w:rsid w:val="00B0579D"/>
    <w:rsid w:val="00B06F8E"/>
    <w:rsid w:val="00B07F4D"/>
    <w:rsid w:val="00B10287"/>
    <w:rsid w:val="00B118E6"/>
    <w:rsid w:val="00B12ADC"/>
    <w:rsid w:val="00B15F4A"/>
    <w:rsid w:val="00B1638B"/>
    <w:rsid w:val="00B17200"/>
    <w:rsid w:val="00B227A0"/>
    <w:rsid w:val="00B239D3"/>
    <w:rsid w:val="00B243B4"/>
    <w:rsid w:val="00B26FBD"/>
    <w:rsid w:val="00B313FE"/>
    <w:rsid w:val="00B31653"/>
    <w:rsid w:val="00B3192F"/>
    <w:rsid w:val="00B333A0"/>
    <w:rsid w:val="00B34798"/>
    <w:rsid w:val="00B447D8"/>
    <w:rsid w:val="00B4538A"/>
    <w:rsid w:val="00B45CED"/>
    <w:rsid w:val="00B476C2"/>
    <w:rsid w:val="00B52DB3"/>
    <w:rsid w:val="00B55EE7"/>
    <w:rsid w:val="00B60C6C"/>
    <w:rsid w:val="00B61044"/>
    <w:rsid w:val="00B61D41"/>
    <w:rsid w:val="00B636A6"/>
    <w:rsid w:val="00B64685"/>
    <w:rsid w:val="00B658EF"/>
    <w:rsid w:val="00B66A13"/>
    <w:rsid w:val="00B67896"/>
    <w:rsid w:val="00B70E29"/>
    <w:rsid w:val="00B7232E"/>
    <w:rsid w:val="00B727F8"/>
    <w:rsid w:val="00B72DAA"/>
    <w:rsid w:val="00B832C8"/>
    <w:rsid w:val="00B85009"/>
    <w:rsid w:val="00B86FE3"/>
    <w:rsid w:val="00B94C38"/>
    <w:rsid w:val="00B94F29"/>
    <w:rsid w:val="00BA18C8"/>
    <w:rsid w:val="00BA49C6"/>
    <w:rsid w:val="00BA4B12"/>
    <w:rsid w:val="00BA4D38"/>
    <w:rsid w:val="00BA51B3"/>
    <w:rsid w:val="00BA55F9"/>
    <w:rsid w:val="00BA6854"/>
    <w:rsid w:val="00BB15A6"/>
    <w:rsid w:val="00BB17CF"/>
    <w:rsid w:val="00BB3AD7"/>
    <w:rsid w:val="00BB7078"/>
    <w:rsid w:val="00BC0DDC"/>
    <w:rsid w:val="00BC27F7"/>
    <w:rsid w:val="00BC56B2"/>
    <w:rsid w:val="00BC7CA6"/>
    <w:rsid w:val="00BD076D"/>
    <w:rsid w:val="00BD1036"/>
    <w:rsid w:val="00BD6D4E"/>
    <w:rsid w:val="00BE0C4D"/>
    <w:rsid w:val="00BE3C89"/>
    <w:rsid w:val="00BE5043"/>
    <w:rsid w:val="00BF13D6"/>
    <w:rsid w:val="00BF17EE"/>
    <w:rsid w:val="00BF289F"/>
    <w:rsid w:val="00BF3750"/>
    <w:rsid w:val="00BF3BFC"/>
    <w:rsid w:val="00BF6CD7"/>
    <w:rsid w:val="00BF7AB9"/>
    <w:rsid w:val="00C03091"/>
    <w:rsid w:val="00C04EF4"/>
    <w:rsid w:val="00C059A2"/>
    <w:rsid w:val="00C05F47"/>
    <w:rsid w:val="00C111CF"/>
    <w:rsid w:val="00C14F8B"/>
    <w:rsid w:val="00C1597F"/>
    <w:rsid w:val="00C15D86"/>
    <w:rsid w:val="00C16904"/>
    <w:rsid w:val="00C16AA3"/>
    <w:rsid w:val="00C17EAF"/>
    <w:rsid w:val="00C20335"/>
    <w:rsid w:val="00C236E5"/>
    <w:rsid w:val="00C23B75"/>
    <w:rsid w:val="00C242D2"/>
    <w:rsid w:val="00C252A6"/>
    <w:rsid w:val="00C27DCA"/>
    <w:rsid w:val="00C31679"/>
    <w:rsid w:val="00C34979"/>
    <w:rsid w:val="00C36AA7"/>
    <w:rsid w:val="00C4082A"/>
    <w:rsid w:val="00C43C13"/>
    <w:rsid w:val="00C47DDB"/>
    <w:rsid w:val="00C520A0"/>
    <w:rsid w:val="00C53F90"/>
    <w:rsid w:val="00C55900"/>
    <w:rsid w:val="00C56180"/>
    <w:rsid w:val="00C57E24"/>
    <w:rsid w:val="00C60214"/>
    <w:rsid w:val="00C6109E"/>
    <w:rsid w:val="00C66F7A"/>
    <w:rsid w:val="00C71EC7"/>
    <w:rsid w:val="00C72BD9"/>
    <w:rsid w:val="00C73A9B"/>
    <w:rsid w:val="00C76045"/>
    <w:rsid w:val="00C80C29"/>
    <w:rsid w:val="00C81916"/>
    <w:rsid w:val="00C86189"/>
    <w:rsid w:val="00C90915"/>
    <w:rsid w:val="00C9121E"/>
    <w:rsid w:val="00C91691"/>
    <w:rsid w:val="00C9682A"/>
    <w:rsid w:val="00CA2C37"/>
    <w:rsid w:val="00CA6A00"/>
    <w:rsid w:val="00CB33AD"/>
    <w:rsid w:val="00CB504F"/>
    <w:rsid w:val="00CB50E4"/>
    <w:rsid w:val="00CB6220"/>
    <w:rsid w:val="00CC55F6"/>
    <w:rsid w:val="00CD0EB5"/>
    <w:rsid w:val="00CD19D6"/>
    <w:rsid w:val="00CD222F"/>
    <w:rsid w:val="00CD4B0E"/>
    <w:rsid w:val="00CD760E"/>
    <w:rsid w:val="00CE18C7"/>
    <w:rsid w:val="00CE18F1"/>
    <w:rsid w:val="00CE439D"/>
    <w:rsid w:val="00CE79F7"/>
    <w:rsid w:val="00CF0A8D"/>
    <w:rsid w:val="00CF3DA0"/>
    <w:rsid w:val="00CF65A2"/>
    <w:rsid w:val="00CF69C2"/>
    <w:rsid w:val="00CF7306"/>
    <w:rsid w:val="00D0209E"/>
    <w:rsid w:val="00D032A0"/>
    <w:rsid w:val="00D07E06"/>
    <w:rsid w:val="00D11323"/>
    <w:rsid w:val="00D122A3"/>
    <w:rsid w:val="00D16A07"/>
    <w:rsid w:val="00D16C02"/>
    <w:rsid w:val="00D17200"/>
    <w:rsid w:val="00D2042C"/>
    <w:rsid w:val="00D243B8"/>
    <w:rsid w:val="00D2497D"/>
    <w:rsid w:val="00D24B8F"/>
    <w:rsid w:val="00D24F65"/>
    <w:rsid w:val="00D255BE"/>
    <w:rsid w:val="00D25E2B"/>
    <w:rsid w:val="00D30941"/>
    <w:rsid w:val="00D309EC"/>
    <w:rsid w:val="00D33B4A"/>
    <w:rsid w:val="00D43548"/>
    <w:rsid w:val="00D518EC"/>
    <w:rsid w:val="00D56E63"/>
    <w:rsid w:val="00D6040B"/>
    <w:rsid w:val="00D605DC"/>
    <w:rsid w:val="00D6090C"/>
    <w:rsid w:val="00D609C3"/>
    <w:rsid w:val="00D62A1B"/>
    <w:rsid w:val="00D630E8"/>
    <w:rsid w:val="00D6396A"/>
    <w:rsid w:val="00D6400D"/>
    <w:rsid w:val="00D64A1B"/>
    <w:rsid w:val="00D742B0"/>
    <w:rsid w:val="00D743AC"/>
    <w:rsid w:val="00D80142"/>
    <w:rsid w:val="00D80CB4"/>
    <w:rsid w:val="00D815B8"/>
    <w:rsid w:val="00D817A1"/>
    <w:rsid w:val="00D817BC"/>
    <w:rsid w:val="00D8567C"/>
    <w:rsid w:val="00D86DB2"/>
    <w:rsid w:val="00D87CAC"/>
    <w:rsid w:val="00D9225E"/>
    <w:rsid w:val="00D92312"/>
    <w:rsid w:val="00D93DF7"/>
    <w:rsid w:val="00D9489D"/>
    <w:rsid w:val="00D950FA"/>
    <w:rsid w:val="00D9702E"/>
    <w:rsid w:val="00D97FAB"/>
    <w:rsid w:val="00DA66F5"/>
    <w:rsid w:val="00DA7570"/>
    <w:rsid w:val="00DB06DF"/>
    <w:rsid w:val="00DB0983"/>
    <w:rsid w:val="00DB35B6"/>
    <w:rsid w:val="00DB36ED"/>
    <w:rsid w:val="00DB7A06"/>
    <w:rsid w:val="00DB7B1B"/>
    <w:rsid w:val="00DC011E"/>
    <w:rsid w:val="00DC20DC"/>
    <w:rsid w:val="00DC4727"/>
    <w:rsid w:val="00DC4A5F"/>
    <w:rsid w:val="00DD0D77"/>
    <w:rsid w:val="00DD151A"/>
    <w:rsid w:val="00DD2A37"/>
    <w:rsid w:val="00DE295A"/>
    <w:rsid w:val="00DE2EE6"/>
    <w:rsid w:val="00DE37D1"/>
    <w:rsid w:val="00DE389A"/>
    <w:rsid w:val="00DE6A0E"/>
    <w:rsid w:val="00DF1B69"/>
    <w:rsid w:val="00DF48CF"/>
    <w:rsid w:val="00E00076"/>
    <w:rsid w:val="00E047C6"/>
    <w:rsid w:val="00E119AB"/>
    <w:rsid w:val="00E1472D"/>
    <w:rsid w:val="00E16996"/>
    <w:rsid w:val="00E21055"/>
    <w:rsid w:val="00E2315C"/>
    <w:rsid w:val="00E23C71"/>
    <w:rsid w:val="00E310CD"/>
    <w:rsid w:val="00E31461"/>
    <w:rsid w:val="00E338EC"/>
    <w:rsid w:val="00E40D8F"/>
    <w:rsid w:val="00E40F87"/>
    <w:rsid w:val="00E4121B"/>
    <w:rsid w:val="00E43B72"/>
    <w:rsid w:val="00E43D62"/>
    <w:rsid w:val="00E44201"/>
    <w:rsid w:val="00E44C1F"/>
    <w:rsid w:val="00E45391"/>
    <w:rsid w:val="00E45CE1"/>
    <w:rsid w:val="00E46331"/>
    <w:rsid w:val="00E47CE9"/>
    <w:rsid w:val="00E506FA"/>
    <w:rsid w:val="00E52B9C"/>
    <w:rsid w:val="00E567B2"/>
    <w:rsid w:val="00E56C4D"/>
    <w:rsid w:val="00E62C40"/>
    <w:rsid w:val="00E6724F"/>
    <w:rsid w:val="00E71FD1"/>
    <w:rsid w:val="00E76C72"/>
    <w:rsid w:val="00E76E0F"/>
    <w:rsid w:val="00E8191D"/>
    <w:rsid w:val="00E83626"/>
    <w:rsid w:val="00E8538A"/>
    <w:rsid w:val="00E860E0"/>
    <w:rsid w:val="00E902FB"/>
    <w:rsid w:val="00E9498A"/>
    <w:rsid w:val="00E95173"/>
    <w:rsid w:val="00E9671D"/>
    <w:rsid w:val="00EA0A31"/>
    <w:rsid w:val="00EA2F19"/>
    <w:rsid w:val="00EB595F"/>
    <w:rsid w:val="00EC1F84"/>
    <w:rsid w:val="00EC4B32"/>
    <w:rsid w:val="00EC65EB"/>
    <w:rsid w:val="00EC7BC1"/>
    <w:rsid w:val="00ED04F5"/>
    <w:rsid w:val="00ED1901"/>
    <w:rsid w:val="00ED1BC1"/>
    <w:rsid w:val="00ED22D4"/>
    <w:rsid w:val="00EE1DBA"/>
    <w:rsid w:val="00EE2073"/>
    <w:rsid w:val="00EE229B"/>
    <w:rsid w:val="00EE3999"/>
    <w:rsid w:val="00EE559A"/>
    <w:rsid w:val="00EE7C20"/>
    <w:rsid w:val="00EF0F7C"/>
    <w:rsid w:val="00EF475D"/>
    <w:rsid w:val="00EF6471"/>
    <w:rsid w:val="00F03EE6"/>
    <w:rsid w:val="00F04217"/>
    <w:rsid w:val="00F0577A"/>
    <w:rsid w:val="00F06AE9"/>
    <w:rsid w:val="00F06DBC"/>
    <w:rsid w:val="00F11BA6"/>
    <w:rsid w:val="00F13177"/>
    <w:rsid w:val="00F15676"/>
    <w:rsid w:val="00F15E3F"/>
    <w:rsid w:val="00F211A2"/>
    <w:rsid w:val="00F257EB"/>
    <w:rsid w:val="00F27477"/>
    <w:rsid w:val="00F36562"/>
    <w:rsid w:val="00F368AB"/>
    <w:rsid w:val="00F40ACB"/>
    <w:rsid w:val="00F4176E"/>
    <w:rsid w:val="00F4310B"/>
    <w:rsid w:val="00F43875"/>
    <w:rsid w:val="00F45413"/>
    <w:rsid w:val="00F4665E"/>
    <w:rsid w:val="00F46DE9"/>
    <w:rsid w:val="00F47E46"/>
    <w:rsid w:val="00F50AEA"/>
    <w:rsid w:val="00F50C2F"/>
    <w:rsid w:val="00F579DF"/>
    <w:rsid w:val="00F57D0B"/>
    <w:rsid w:val="00F60D0A"/>
    <w:rsid w:val="00F63278"/>
    <w:rsid w:val="00F64410"/>
    <w:rsid w:val="00F65512"/>
    <w:rsid w:val="00F660FF"/>
    <w:rsid w:val="00F71781"/>
    <w:rsid w:val="00F73DF4"/>
    <w:rsid w:val="00F74749"/>
    <w:rsid w:val="00F74CAA"/>
    <w:rsid w:val="00F75999"/>
    <w:rsid w:val="00F77378"/>
    <w:rsid w:val="00F81B58"/>
    <w:rsid w:val="00F87E86"/>
    <w:rsid w:val="00F87FE5"/>
    <w:rsid w:val="00F9056A"/>
    <w:rsid w:val="00F90CAF"/>
    <w:rsid w:val="00F93452"/>
    <w:rsid w:val="00F943AB"/>
    <w:rsid w:val="00FA6331"/>
    <w:rsid w:val="00FA68AD"/>
    <w:rsid w:val="00FB20F6"/>
    <w:rsid w:val="00FB3BEF"/>
    <w:rsid w:val="00FB4B28"/>
    <w:rsid w:val="00FB6188"/>
    <w:rsid w:val="00FC059E"/>
    <w:rsid w:val="00FC3482"/>
    <w:rsid w:val="00FC3498"/>
    <w:rsid w:val="00FC4ABC"/>
    <w:rsid w:val="00FC70A5"/>
    <w:rsid w:val="00FD126C"/>
    <w:rsid w:val="00FD2540"/>
    <w:rsid w:val="00FD6EEC"/>
    <w:rsid w:val="00FE06EA"/>
    <w:rsid w:val="00FE20AB"/>
    <w:rsid w:val="00FE20E8"/>
    <w:rsid w:val="00FE23DC"/>
    <w:rsid w:val="00FE27C7"/>
    <w:rsid w:val="00FE2B0F"/>
    <w:rsid w:val="00FE30A7"/>
    <w:rsid w:val="00FE5886"/>
    <w:rsid w:val="00FE61DE"/>
    <w:rsid w:val="00FE6C89"/>
    <w:rsid w:val="00FF06B6"/>
    <w:rsid w:val="00FF1BC4"/>
    <w:rsid w:val="00FF1F7B"/>
    <w:rsid w:val="00FF3BB2"/>
    <w:rsid w:val="00FF50FA"/>
    <w:rsid w:val="00FF5FCB"/>
    <w:rsid w:val="00FF6492"/>
    <w:rsid w:val="00FF7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37F9A"/>
    <w:pPr>
      <w:tabs>
        <w:tab w:val="center" w:pos="4677"/>
        <w:tab w:val="right" w:pos="9355"/>
      </w:tabs>
    </w:pPr>
  </w:style>
  <w:style w:type="character" w:customStyle="1" w:styleId="a5">
    <w:name w:val="Верхни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ние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о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rsid w:val="00362CCF"/>
    <w:pPr>
      <w:ind w:firstLine="459"/>
      <w:jc w:val="both"/>
    </w:pPr>
  </w:style>
  <w:style w:type="character" w:customStyle="1" w:styleId="ac">
    <w:name w:val="Основной текст с отступом Знак"/>
    <w:aliases w:val="Подпись к рис. Знак"/>
    <w:basedOn w:val="a0"/>
    <w:link w:val="ab"/>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и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1337EE"/>
    <w:pPr>
      <w:ind w:left="720"/>
    </w:pPr>
  </w:style>
  <w:style w:type="paragraph" w:customStyle="1" w:styleId="CharCharCharChar10">
    <w:name w:val="Char Знак Знак Char Знак Знак Char Знак Знак Char Знак Знак Знак Знак Знак1 Знак Знак Знак Знак Знак"/>
    <w:basedOn w:val="a"/>
    <w:rsid w:val="00707139"/>
    <w:rPr>
      <w:rFonts w:ascii="Verdana" w:hAnsi="Verdana" w:cs="Verdana"/>
      <w:lang w:val="en-US" w:eastAsia="en-US"/>
    </w:rPr>
  </w:style>
  <w:style w:type="paragraph" w:customStyle="1" w:styleId="20">
    <w:name w:val="Знак Знак2"/>
    <w:basedOn w:val="a"/>
    <w:rsid w:val="00F43875"/>
    <w:rPr>
      <w:rFonts w:ascii="Verdana" w:hAnsi="Verdana"/>
      <w:lang w:val="en-US" w:eastAsia="en-US"/>
    </w:rPr>
  </w:style>
  <w:style w:type="paragraph" w:customStyle="1" w:styleId="14">
    <w:name w:val="Знак1"/>
    <w:basedOn w:val="a"/>
    <w:rsid w:val="00A33825"/>
    <w:rPr>
      <w:rFonts w:ascii="Verdana" w:hAnsi="Verdana" w:cs="Verdana"/>
      <w:lang w:val="en-US" w:eastAsia="en-US"/>
    </w:rPr>
  </w:style>
  <w:style w:type="paragraph" w:customStyle="1" w:styleId="15">
    <w:name w:val="Абзац списка1"/>
    <w:basedOn w:val="a"/>
    <w:uiPriority w:val="34"/>
    <w:qFormat/>
    <w:rsid w:val="009A27AF"/>
    <w:pPr>
      <w:autoSpaceDE w:val="0"/>
      <w:autoSpaceDN w:val="0"/>
      <w:ind w:left="720"/>
      <w:contextualSpacing/>
    </w:pPr>
    <w:rPr>
      <w:rFonts w:eastAsia="SimSun"/>
      <w:sz w:val="24"/>
      <w:szCs w:val="24"/>
    </w:rPr>
  </w:style>
  <w:style w:type="character" w:customStyle="1" w:styleId="z-label">
    <w:name w:val="z-label"/>
    <w:basedOn w:val="a0"/>
    <w:rsid w:val="002F434F"/>
  </w:style>
  <w:style w:type="paragraph" w:customStyle="1" w:styleId="af4">
    <w:name w:val="???? ???? ???? ????"/>
    <w:basedOn w:val="a"/>
    <w:rsid w:val="00936855"/>
    <w:rPr>
      <w:rFonts w:ascii="Verdana" w:eastAsia="SimSun" w:cs="SimSun"/>
      <w:lang w:val="en-US" w:eastAsia="en-US"/>
    </w:rPr>
  </w:style>
  <w:style w:type="character" w:customStyle="1" w:styleId="af5">
    <w:name w:val="Основний текст_"/>
    <w:link w:val="af6"/>
    <w:rsid w:val="00991549"/>
    <w:rPr>
      <w:b/>
      <w:bCs/>
      <w:sz w:val="24"/>
      <w:szCs w:val="24"/>
      <w:shd w:val="clear" w:color="auto" w:fill="FFFFFF"/>
    </w:rPr>
  </w:style>
  <w:style w:type="character" w:customStyle="1" w:styleId="31">
    <w:name w:val="Основний текст + Напівжирний3"/>
    <w:rsid w:val="00991549"/>
    <w:rPr>
      <w:rFonts w:ascii="Times New Roman" w:hAnsi="Times New Roman" w:cs="Times New Roman"/>
      <w:b/>
      <w:bCs/>
      <w:spacing w:val="0"/>
      <w:sz w:val="27"/>
      <w:szCs w:val="27"/>
      <w:lang w:bidi="ar-SA"/>
    </w:rPr>
  </w:style>
  <w:style w:type="paragraph" w:customStyle="1" w:styleId="af6">
    <w:name w:val="Основний текст"/>
    <w:basedOn w:val="a"/>
    <w:link w:val="af5"/>
    <w:rsid w:val="00991549"/>
    <w:pPr>
      <w:shd w:val="clear" w:color="auto" w:fill="FFFFFF"/>
      <w:spacing w:after="120" w:line="240" w:lineRule="atLeast"/>
    </w:pPr>
    <w:rPr>
      <w:b/>
      <w:bCs/>
      <w:sz w:val="24"/>
      <w:szCs w:val="24"/>
      <w:lang w:eastAsia="uk-UA"/>
    </w:rPr>
  </w:style>
  <w:style w:type="paragraph" w:styleId="af7">
    <w:name w:val="No Spacing"/>
    <w:uiPriority w:val="99"/>
    <w:qFormat/>
    <w:rsid w:val="00511CF0"/>
    <w:rPr>
      <w:lang w:val="ru-RU" w:eastAsia="en-US"/>
    </w:rPr>
  </w:style>
  <w:style w:type="character" w:customStyle="1" w:styleId="16">
    <w:name w:val="Заголовок №1"/>
    <w:uiPriority w:val="99"/>
    <w:rsid w:val="00511CF0"/>
    <w:rPr>
      <w:rFonts w:ascii="Times New Roman" w:hAnsi="Times New Roman" w:cs="Times New Roman"/>
      <w:b/>
      <w:bCs/>
      <w:spacing w:val="0"/>
      <w:sz w:val="23"/>
      <w:szCs w:val="23"/>
      <w:u w:val="single"/>
    </w:rPr>
  </w:style>
  <w:style w:type="paragraph" w:customStyle="1" w:styleId="22">
    <w:name w:val="Знак Знак Знак2 Знак Знак Знак Знак"/>
    <w:basedOn w:val="a"/>
    <w:rsid w:val="008E46A2"/>
    <w:rPr>
      <w:rFonts w:ascii="Verdana" w:hAnsi="Verdana" w:cs="Verdana"/>
      <w:lang w:val="en-US" w:eastAsia="en-US"/>
    </w:rPr>
  </w:style>
  <w:style w:type="character" w:styleId="af8">
    <w:name w:val="Subtle Reference"/>
    <w:basedOn w:val="a0"/>
    <w:uiPriority w:val="31"/>
    <w:qFormat/>
    <w:rsid w:val="00F64410"/>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938713339">
      <w:marLeft w:val="0"/>
      <w:marRight w:val="0"/>
      <w:marTop w:val="0"/>
      <w:marBottom w:val="0"/>
      <w:divBdr>
        <w:top w:val="none" w:sz="0" w:space="0" w:color="auto"/>
        <w:left w:val="none" w:sz="0" w:space="0" w:color="auto"/>
        <w:bottom w:val="none" w:sz="0" w:space="0" w:color="auto"/>
        <w:right w:val="none" w:sz="0" w:space="0" w:color="auto"/>
      </w:divBdr>
    </w:div>
    <w:div w:id="1938713340">
      <w:marLeft w:val="0"/>
      <w:marRight w:val="0"/>
      <w:marTop w:val="0"/>
      <w:marBottom w:val="0"/>
      <w:divBdr>
        <w:top w:val="none" w:sz="0" w:space="0" w:color="auto"/>
        <w:left w:val="none" w:sz="0" w:space="0" w:color="auto"/>
        <w:bottom w:val="none" w:sz="0" w:space="0" w:color="auto"/>
        <w:right w:val="none" w:sz="0" w:space="0" w:color="auto"/>
      </w:divBdr>
    </w:div>
    <w:div w:id="1938713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980A-7625-4473-AD7F-3E9A5865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66</Pages>
  <Words>16910</Words>
  <Characters>118328</Characters>
  <Application>Microsoft Office Word</Application>
  <DocSecurity>0</DocSecurity>
  <Lines>986</Lines>
  <Paragraphs>269</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Home</Company>
  <LinksUpToDate>false</LinksUpToDate>
  <CharactersWithSpaces>134969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u13_Kosmacheva</dc:creator>
  <cp:lastModifiedBy>u13_matkobozhik</cp:lastModifiedBy>
  <cp:revision>109</cp:revision>
  <cp:lastPrinted>2021-07-30T12:18:00Z</cp:lastPrinted>
  <dcterms:created xsi:type="dcterms:W3CDTF">2021-07-16T06:56:00Z</dcterms:created>
  <dcterms:modified xsi:type="dcterms:W3CDTF">2021-07-30T12:23:00Z</dcterms:modified>
</cp:coreProperties>
</file>